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16" w:rsidRDefault="00C00A16" w:rsidP="00C00A16">
      <w:pPr>
        <w:jc w:val="center"/>
        <w:rPr>
          <w:rFonts w:ascii="黑体" w:eastAsia="黑体" w:hAnsi="宋体" w:cs="Times New Roman"/>
          <w:b/>
          <w:sz w:val="44"/>
          <w:szCs w:val="44"/>
        </w:rPr>
      </w:pPr>
      <w:r w:rsidRPr="00C00A16">
        <w:rPr>
          <w:rFonts w:ascii="黑体" w:eastAsia="黑体" w:hAnsi="宋体" w:cs="Times New Roman" w:hint="eastAsia"/>
          <w:b/>
          <w:sz w:val="44"/>
          <w:szCs w:val="44"/>
        </w:rPr>
        <w:t>湖南化工职业技术学院</w:t>
      </w:r>
    </w:p>
    <w:p w:rsidR="009B5604" w:rsidRPr="00C00A16" w:rsidRDefault="00C00A16" w:rsidP="00C00A16">
      <w:pPr>
        <w:jc w:val="center"/>
        <w:rPr>
          <w:rFonts w:ascii="黑体" w:eastAsia="黑体" w:hAnsi="宋体" w:cs="Times New Roman"/>
          <w:b/>
          <w:sz w:val="44"/>
          <w:szCs w:val="44"/>
        </w:rPr>
      </w:pPr>
      <w:r w:rsidRPr="00C00A16">
        <w:rPr>
          <w:rFonts w:ascii="黑体" w:eastAsia="黑体" w:hAnsi="宋体" w:cs="Times New Roman" w:hint="eastAsia"/>
          <w:b/>
          <w:sz w:val="44"/>
          <w:szCs w:val="44"/>
        </w:rPr>
        <w:t>成</w:t>
      </w:r>
      <w:r>
        <w:rPr>
          <w:rFonts w:ascii="黑体" w:eastAsia="黑体" w:hAnsi="宋体" w:cs="Times New Roman" w:hint="eastAsia"/>
          <w:b/>
          <w:sz w:val="44"/>
          <w:szCs w:val="44"/>
        </w:rPr>
        <w:t>人高等</w:t>
      </w:r>
      <w:r w:rsidRPr="00C00A16">
        <w:rPr>
          <w:rFonts w:ascii="黑体" w:eastAsia="黑体" w:hAnsi="宋体" w:cs="Times New Roman" w:hint="eastAsia"/>
          <w:b/>
          <w:sz w:val="44"/>
          <w:szCs w:val="44"/>
        </w:rPr>
        <w:t>教</w:t>
      </w:r>
      <w:r>
        <w:rPr>
          <w:rFonts w:ascii="黑体" w:eastAsia="黑体" w:hAnsi="宋体" w:cs="Times New Roman" w:hint="eastAsia"/>
          <w:b/>
          <w:sz w:val="44"/>
          <w:szCs w:val="44"/>
        </w:rPr>
        <w:t>育</w:t>
      </w:r>
      <w:r w:rsidRPr="00C00A16">
        <w:rPr>
          <w:rFonts w:ascii="黑体" w:eastAsia="黑体" w:hAnsi="宋体" w:cs="Times New Roman" w:hint="eastAsia"/>
          <w:b/>
          <w:sz w:val="44"/>
          <w:szCs w:val="44"/>
        </w:rPr>
        <w:t>专科招生简章</w:t>
      </w:r>
    </w:p>
    <w:p w:rsidR="00C00A16" w:rsidRDefault="00C00A16"/>
    <w:p w:rsidR="00C00A16" w:rsidRPr="00C00A16" w:rsidRDefault="00C00A16" w:rsidP="0000785D">
      <w:pPr>
        <w:spacing w:afterLines="50"/>
        <w:rPr>
          <w:rFonts w:ascii="宋体" w:eastAsia="宋体" w:hAnsi="宋体" w:cs="Times New Roman"/>
          <w:b/>
          <w:color w:val="000000"/>
          <w:sz w:val="28"/>
          <w:szCs w:val="28"/>
        </w:rPr>
      </w:pPr>
      <w:r>
        <w:rPr>
          <w:rFonts w:ascii="宋体" w:eastAsia="宋体" w:hAnsi="宋体" w:cs="Times New Roman" w:hint="eastAsia"/>
          <w:b/>
          <w:color w:val="000000"/>
          <w:sz w:val="28"/>
          <w:szCs w:val="28"/>
        </w:rPr>
        <w:t>一、</w:t>
      </w:r>
      <w:r w:rsidRPr="00C00A16">
        <w:rPr>
          <w:rFonts w:ascii="宋体" w:eastAsia="宋体" w:hAnsi="宋体" w:cs="Times New Roman" w:hint="eastAsia"/>
          <w:b/>
          <w:color w:val="000000"/>
          <w:sz w:val="28"/>
          <w:szCs w:val="28"/>
        </w:rPr>
        <w:t>学校介绍</w:t>
      </w:r>
    </w:p>
    <w:p w:rsidR="0094225A" w:rsidRDefault="00C00A16" w:rsidP="0094225A">
      <w:pPr>
        <w:spacing w:line="360" w:lineRule="auto"/>
        <w:ind w:firstLineChars="200" w:firstLine="480"/>
        <w:rPr>
          <w:rFonts w:ascii="宋体" w:eastAsia="宋体" w:hAnsi="宋体" w:cs="Times New Roman"/>
          <w:sz w:val="24"/>
          <w:szCs w:val="24"/>
        </w:rPr>
      </w:pPr>
      <w:r w:rsidRPr="00812DB3">
        <w:rPr>
          <w:rFonts w:ascii="宋体" w:eastAsia="宋体" w:hAnsi="宋体" w:cs="Times New Roman" w:hint="eastAsia"/>
          <w:sz w:val="24"/>
          <w:szCs w:val="24"/>
        </w:rPr>
        <w:t>湖南化工职业技术学院创建于1958年，前身为湖南省化学工业学校，2003年升格为湖南化工职业技术学院，2010年合并湖南化工机械学校（湖南工业高级技工学校）。是一所由湖南省人民政府举办、湖南省教育厅直属的国有公办全日制普通高校，是教育部人才培养工作水平优秀评估单位、湖南省优秀示范性(骨干)高职院校、湖南省卓越高等职业技术学院建设单位。</w:t>
      </w:r>
    </w:p>
    <w:p w:rsidR="00C00A16" w:rsidRPr="0094225A" w:rsidRDefault="00C00A16" w:rsidP="0094225A">
      <w:pPr>
        <w:spacing w:line="360" w:lineRule="auto"/>
        <w:rPr>
          <w:rFonts w:ascii="宋体" w:eastAsia="宋体" w:hAnsi="宋体" w:cs="Times New Roman"/>
          <w:sz w:val="24"/>
          <w:szCs w:val="24"/>
        </w:rPr>
      </w:pPr>
      <w:r w:rsidRPr="00CF74EA">
        <w:rPr>
          <w:rFonts w:ascii="宋体" w:eastAsia="宋体" w:hAnsi="宋体" w:cs="Times New Roman" w:hint="eastAsia"/>
          <w:b/>
          <w:sz w:val="28"/>
          <w:szCs w:val="28"/>
        </w:rPr>
        <w:t>二、招生专业</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134"/>
        <w:gridCol w:w="1367"/>
        <w:gridCol w:w="1602"/>
        <w:gridCol w:w="1334"/>
      </w:tblGrid>
      <w:tr w:rsidR="00C00A16" w:rsidRPr="00F54B7F" w:rsidTr="0094225A">
        <w:trPr>
          <w:trHeight w:val="600"/>
        </w:trPr>
        <w:tc>
          <w:tcPr>
            <w:tcW w:w="2835" w:type="dxa"/>
            <w:vAlign w:val="center"/>
          </w:tcPr>
          <w:p w:rsidR="00C00A16" w:rsidRPr="004A46BE" w:rsidRDefault="00C00A16" w:rsidP="00BB3186">
            <w:pPr>
              <w:widowControl/>
              <w:tabs>
                <w:tab w:val="left" w:pos="855"/>
              </w:tabs>
              <w:spacing w:line="360" w:lineRule="auto"/>
              <w:jc w:val="center"/>
              <w:rPr>
                <w:rFonts w:ascii="宋体" w:hAnsi="宋体" w:cs="宋体"/>
                <w:color w:val="000000"/>
                <w:kern w:val="0"/>
                <w:sz w:val="24"/>
              </w:rPr>
            </w:pPr>
            <w:r w:rsidRPr="004A46BE">
              <w:rPr>
                <w:rFonts w:ascii="宋体" w:hAnsi="宋体" w:cs="宋体" w:hint="eastAsia"/>
                <w:color w:val="000000"/>
                <w:kern w:val="0"/>
                <w:sz w:val="24"/>
              </w:rPr>
              <w:t>专    业</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学制</w:t>
            </w:r>
          </w:p>
        </w:tc>
        <w:tc>
          <w:tcPr>
            <w:tcW w:w="1367" w:type="dxa"/>
            <w:vAlign w:val="center"/>
          </w:tcPr>
          <w:p w:rsidR="00C00A16" w:rsidRPr="004A46BE" w:rsidRDefault="00C00A16" w:rsidP="00BB318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层次</w:t>
            </w:r>
          </w:p>
        </w:tc>
        <w:tc>
          <w:tcPr>
            <w:tcW w:w="1602"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年学费标准</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年书籍费</w:t>
            </w:r>
          </w:p>
        </w:tc>
      </w:tr>
      <w:tr w:rsidR="00C00A16" w:rsidRPr="00F54B7F" w:rsidTr="0094225A">
        <w:trPr>
          <w:trHeight w:val="600"/>
        </w:trPr>
        <w:tc>
          <w:tcPr>
            <w:tcW w:w="2835" w:type="dxa"/>
            <w:vAlign w:val="center"/>
          </w:tcPr>
          <w:p w:rsidR="00C00A16" w:rsidRPr="004A46BE" w:rsidRDefault="00C00A16" w:rsidP="00BB3186">
            <w:pPr>
              <w:widowControl/>
              <w:tabs>
                <w:tab w:val="left" w:pos="855"/>
              </w:tabs>
              <w:spacing w:line="360" w:lineRule="auto"/>
              <w:jc w:val="center"/>
              <w:rPr>
                <w:rFonts w:ascii="宋体" w:hAnsi="宋体" w:cs="宋体"/>
                <w:color w:val="000000"/>
                <w:kern w:val="0"/>
                <w:sz w:val="24"/>
              </w:rPr>
            </w:pPr>
            <w:r>
              <w:rPr>
                <w:rFonts w:ascii="宋体" w:hAnsi="宋体" w:cs="宋体" w:hint="eastAsia"/>
                <w:color w:val="000000"/>
                <w:kern w:val="0"/>
                <w:sz w:val="24"/>
              </w:rPr>
              <w:t>应用化工技术</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2.5年</w:t>
            </w:r>
          </w:p>
        </w:tc>
        <w:tc>
          <w:tcPr>
            <w:tcW w:w="1367" w:type="dxa"/>
            <w:vAlign w:val="center"/>
          </w:tcPr>
          <w:p w:rsidR="00C00A16" w:rsidRPr="004A46BE" w:rsidRDefault="00C00A16" w:rsidP="00812DB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w:t>
            </w:r>
            <w:r w:rsidR="00812DB3">
              <w:rPr>
                <w:rFonts w:ascii="宋体" w:hAnsi="宋体" w:cs="宋体" w:hint="eastAsia"/>
                <w:color w:val="000000"/>
                <w:kern w:val="0"/>
                <w:sz w:val="24"/>
              </w:rPr>
              <w:t>科</w:t>
            </w:r>
          </w:p>
        </w:tc>
        <w:tc>
          <w:tcPr>
            <w:tcW w:w="1602"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2200</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400</w:t>
            </w:r>
          </w:p>
        </w:tc>
      </w:tr>
      <w:tr w:rsidR="00C00A16" w:rsidRPr="00F54B7F" w:rsidTr="0094225A">
        <w:trPr>
          <w:trHeight w:val="600"/>
        </w:trPr>
        <w:tc>
          <w:tcPr>
            <w:tcW w:w="2835" w:type="dxa"/>
            <w:vAlign w:val="center"/>
          </w:tcPr>
          <w:p w:rsidR="00C00A16" w:rsidRPr="004A46BE" w:rsidRDefault="00812DB3" w:rsidP="00BB3186">
            <w:pPr>
              <w:widowControl/>
              <w:tabs>
                <w:tab w:val="left" w:pos="855"/>
              </w:tabs>
              <w:spacing w:line="360" w:lineRule="auto"/>
              <w:jc w:val="center"/>
              <w:rPr>
                <w:rFonts w:ascii="宋体" w:hAnsi="宋体" w:cs="宋体"/>
                <w:color w:val="000000"/>
                <w:kern w:val="0"/>
                <w:sz w:val="24"/>
              </w:rPr>
            </w:pPr>
            <w:r>
              <w:rPr>
                <w:rFonts w:ascii="宋体" w:hAnsi="宋体" w:cs="宋体" w:hint="eastAsia"/>
                <w:color w:val="000000"/>
                <w:kern w:val="0"/>
                <w:sz w:val="24"/>
              </w:rPr>
              <w:t>机电一体化</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2.5年</w:t>
            </w:r>
          </w:p>
        </w:tc>
        <w:tc>
          <w:tcPr>
            <w:tcW w:w="1367" w:type="dxa"/>
            <w:vAlign w:val="center"/>
          </w:tcPr>
          <w:p w:rsidR="00C00A16" w:rsidRPr="004A46BE" w:rsidRDefault="00812DB3" w:rsidP="00BB318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专科</w:t>
            </w:r>
          </w:p>
        </w:tc>
        <w:tc>
          <w:tcPr>
            <w:tcW w:w="1602"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2200</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400</w:t>
            </w:r>
          </w:p>
        </w:tc>
      </w:tr>
      <w:tr w:rsidR="00C00A16" w:rsidRPr="00F54B7F" w:rsidTr="0094225A">
        <w:trPr>
          <w:trHeight w:val="600"/>
        </w:trPr>
        <w:tc>
          <w:tcPr>
            <w:tcW w:w="2835" w:type="dxa"/>
            <w:vAlign w:val="center"/>
          </w:tcPr>
          <w:p w:rsidR="00C00A16" w:rsidRPr="004A46BE" w:rsidRDefault="00812DB3" w:rsidP="00BB3186">
            <w:pPr>
              <w:widowControl/>
              <w:tabs>
                <w:tab w:val="left" w:pos="855"/>
              </w:tabs>
              <w:spacing w:line="360" w:lineRule="auto"/>
              <w:jc w:val="center"/>
              <w:rPr>
                <w:rFonts w:ascii="宋体" w:hAnsi="宋体" w:cs="宋体"/>
                <w:color w:val="000000"/>
                <w:kern w:val="0"/>
                <w:sz w:val="24"/>
              </w:rPr>
            </w:pPr>
            <w:r w:rsidRPr="004A46BE">
              <w:rPr>
                <w:rFonts w:ascii="宋体" w:hAnsi="宋体" w:cs="宋体" w:hint="eastAsia"/>
                <w:color w:val="000000"/>
                <w:kern w:val="0"/>
                <w:sz w:val="24"/>
              </w:rPr>
              <w:t>电气自动化</w:t>
            </w:r>
            <w:r>
              <w:rPr>
                <w:rFonts w:ascii="宋体" w:hAnsi="宋体" w:cs="宋体" w:hint="eastAsia"/>
                <w:color w:val="000000"/>
                <w:kern w:val="0"/>
                <w:sz w:val="24"/>
              </w:rPr>
              <w:t>技术</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2.5年</w:t>
            </w:r>
          </w:p>
        </w:tc>
        <w:tc>
          <w:tcPr>
            <w:tcW w:w="1367" w:type="dxa"/>
            <w:vAlign w:val="center"/>
          </w:tcPr>
          <w:p w:rsidR="00C00A16" w:rsidRPr="004A46BE" w:rsidRDefault="00812DB3" w:rsidP="00BB318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专科</w:t>
            </w:r>
          </w:p>
        </w:tc>
        <w:tc>
          <w:tcPr>
            <w:tcW w:w="1602"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2200</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400</w:t>
            </w:r>
          </w:p>
        </w:tc>
      </w:tr>
      <w:tr w:rsidR="00C00A16" w:rsidRPr="00F54B7F" w:rsidTr="0094225A">
        <w:trPr>
          <w:trHeight w:val="600"/>
        </w:trPr>
        <w:tc>
          <w:tcPr>
            <w:tcW w:w="2835" w:type="dxa"/>
            <w:vAlign w:val="center"/>
          </w:tcPr>
          <w:p w:rsidR="00C00A16" w:rsidRPr="004A46BE" w:rsidRDefault="00812DB3" w:rsidP="00BB3186">
            <w:pPr>
              <w:widowControl/>
              <w:tabs>
                <w:tab w:val="left" w:pos="855"/>
              </w:tabs>
              <w:spacing w:line="360" w:lineRule="auto"/>
              <w:jc w:val="center"/>
              <w:rPr>
                <w:rFonts w:ascii="宋体" w:hAnsi="宋体" w:cs="宋体"/>
                <w:color w:val="000000"/>
                <w:kern w:val="0"/>
                <w:sz w:val="24"/>
              </w:rPr>
            </w:pPr>
            <w:r>
              <w:rPr>
                <w:rFonts w:ascii="宋体" w:hAnsi="宋体" w:cs="宋体" w:hint="eastAsia"/>
                <w:color w:val="000000"/>
                <w:kern w:val="0"/>
                <w:sz w:val="24"/>
              </w:rPr>
              <w:t>工业分析</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2.5年</w:t>
            </w:r>
          </w:p>
        </w:tc>
        <w:tc>
          <w:tcPr>
            <w:tcW w:w="1367" w:type="dxa"/>
            <w:vAlign w:val="center"/>
          </w:tcPr>
          <w:p w:rsidR="00C00A16" w:rsidRPr="004A46BE" w:rsidRDefault="00812DB3" w:rsidP="00BB318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专科</w:t>
            </w:r>
          </w:p>
        </w:tc>
        <w:tc>
          <w:tcPr>
            <w:tcW w:w="1602"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2200</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400</w:t>
            </w:r>
          </w:p>
        </w:tc>
      </w:tr>
      <w:tr w:rsidR="00C00A16" w:rsidRPr="00F54B7F" w:rsidTr="0094225A">
        <w:trPr>
          <w:trHeight w:val="600"/>
        </w:trPr>
        <w:tc>
          <w:tcPr>
            <w:tcW w:w="2835" w:type="dxa"/>
            <w:vAlign w:val="center"/>
          </w:tcPr>
          <w:p w:rsidR="00C00A16" w:rsidRPr="004A46BE" w:rsidRDefault="007E0D96" w:rsidP="00BB3186">
            <w:pPr>
              <w:widowControl/>
              <w:tabs>
                <w:tab w:val="left" w:pos="855"/>
              </w:tabs>
              <w:spacing w:line="360" w:lineRule="auto"/>
              <w:jc w:val="center"/>
              <w:rPr>
                <w:rFonts w:ascii="宋体" w:hAnsi="宋体" w:cs="宋体"/>
                <w:color w:val="000000"/>
                <w:kern w:val="0"/>
                <w:sz w:val="24"/>
              </w:rPr>
            </w:pPr>
            <w:r>
              <w:rPr>
                <w:rFonts w:ascii="宋体" w:hAnsi="宋体" w:cs="宋体" w:hint="eastAsia"/>
                <w:color w:val="000000"/>
                <w:kern w:val="0"/>
                <w:sz w:val="24"/>
              </w:rPr>
              <w:t>会计</w:t>
            </w:r>
          </w:p>
        </w:tc>
        <w:tc>
          <w:tcPr>
            <w:tcW w:w="11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2.5年</w:t>
            </w:r>
          </w:p>
        </w:tc>
        <w:tc>
          <w:tcPr>
            <w:tcW w:w="1367" w:type="dxa"/>
            <w:vAlign w:val="center"/>
          </w:tcPr>
          <w:p w:rsidR="00C00A16" w:rsidRPr="004A46BE" w:rsidRDefault="00812DB3" w:rsidP="00BB318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专科</w:t>
            </w:r>
          </w:p>
        </w:tc>
        <w:tc>
          <w:tcPr>
            <w:tcW w:w="1602" w:type="dxa"/>
            <w:vAlign w:val="center"/>
          </w:tcPr>
          <w:p w:rsidR="00C00A16" w:rsidRPr="004A46BE" w:rsidRDefault="00C00A16" w:rsidP="00812DB3">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2</w:t>
            </w:r>
            <w:r w:rsidR="00812DB3">
              <w:rPr>
                <w:rFonts w:ascii="宋体" w:hAnsi="宋体" w:cs="宋体" w:hint="eastAsia"/>
                <w:color w:val="000000"/>
                <w:kern w:val="0"/>
                <w:sz w:val="24"/>
              </w:rPr>
              <w:t>1</w:t>
            </w:r>
            <w:r w:rsidRPr="004A46BE">
              <w:rPr>
                <w:rFonts w:ascii="宋体" w:hAnsi="宋体" w:cs="宋体" w:hint="eastAsia"/>
                <w:color w:val="000000"/>
                <w:kern w:val="0"/>
                <w:sz w:val="24"/>
              </w:rPr>
              <w:t>00</w:t>
            </w:r>
          </w:p>
        </w:tc>
        <w:tc>
          <w:tcPr>
            <w:tcW w:w="1334" w:type="dxa"/>
            <w:vAlign w:val="center"/>
          </w:tcPr>
          <w:p w:rsidR="00C00A16" w:rsidRPr="004A46BE" w:rsidRDefault="00C00A16" w:rsidP="00BB3186">
            <w:pPr>
              <w:widowControl/>
              <w:spacing w:line="360" w:lineRule="auto"/>
              <w:jc w:val="center"/>
              <w:rPr>
                <w:rFonts w:ascii="宋体" w:hAnsi="宋体" w:cs="宋体"/>
                <w:color w:val="000000"/>
                <w:kern w:val="0"/>
                <w:sz w:val="24"/>
              </w:rPr>
            </w:pPr>
            <w:r w:rsidRPr="004A46BE">
              <w:rPr>
                <w:rFonts w:ascii="宋体" w:hAnsi="宋体" w:cs="宋体" w:hint="eastAsia"/>
                <w:color w:val="000000"/>
                <w:kern w:val="0"/>
                <w:sz w:val="24"/>
              </w:rPr>
              <w:t>400</w:t>
            </w:r>
          </w:p>
        </w:tc>
      </w:tr>
    </w:tbl>
    <w:p w:rsidR="00C00A16" w:rsidRPr="0094225A" w:rsidRDefault="00812DB3" w:rsidP="00C00A16">
      <w:pPr>
        <w:pStyle w:val="a4"/>
        <w:shd w:val="clear" w:color="auto" w:fill="FFFFFF"/>
        <w:spacing w:before="0" w:beforeAutospacing="0" w:after="0" w:afterAutospacing="0" w:line="450" w:lineRule="atLeast"/>
        <w:rPr>
          <w:b/>
          <w:color w:val="000000"/>
          <w:sz w:val="28"/>
          <w:szCs w:val="28"/>
        </w:rPr>
      </w:pPr>
      <w:r w:rsidRPr="0094225A">
        <w:rPr>
          <w:rFonts w:hint="eastAsia"/>
          <w:b/>
          <w:color w:val="454545"/>
          <w:sz w:val="28"/>
          <w:szCs w:val="28"/>
        </w:rPr>
        <w:t>三</w:t>
      </w:r>
      <w:r w:rsidRPr="0094225A">
        <w:rPr>
          <w:rFonts w:hint="eastAsia"/>
          <w:color w:val="454545"/>
          <w:sz w:val="28"/>
          <w:szCs w:val="28"/>
        </w:rPr>
        <w:t>、</w:t>
      </w:r>
      <w:r w:rsidRPr="0094225A">
        <w:rPr>
          <w:rFonts w:hint="eastAsia"/>
          <w:b/>
          <w:color w:val="000000"/>
          <w:sz w:val="28"/>
          <w:szCs w:val="28"/>
        </w:rPr>
        <w:t>专</w:t>
      </w:r>
      <w:r w:rsidRPr="0094225A">
        <w:rPr>
          <w:rFonts w:hint="eastAsia"/>
          <w:color w:val="000000"/>
          <w:sz w:val="28"/>
          <w:szCs w:val="28"/>
        </w:rPr>
        <w:t>业</w:t>
      </w:r>
      <w:r w:rsidRPr="0094225A">
        <w:rPr>
          <w:rFonts w:hint="eastAsia"/>
          <w:b/>
          <w:color w:val="000000"/>
          <w:sz w:val="28"/>
          <w:szCs w:val="28"/>
        </w:rPr>
        <w:t>介绍</w:t>
      </w:r>
    </w:p>
    <w:p w:rsidR="00CF74EA" w:rsidRPr="00CF74EA" w:rsidRDefault="00CF74EA" w:rsidP="00CF74EA">
      <w:pPr>
        <w:spacing w:line="360" w:lineRule="auto"/>
        <w:ind w:firstLineChars="200" w:firstLine="482"/>
        <w:rPr>
          <w:rFonts w:ascii="宋体" w:eastAsia="宋体" w:hAnsi="宋体" w:cs="Times New Roman"/>
          <w:b/>
          <w:sz w:val="24"/>
          <w:szCs w:val="24"/>
        </w:rPr>
      </w:pPr>
      <w:r w:rsidRPr="00CF74EA">
        <w:rPr>
          <w:rFonts w:ascii="宋体" w:eastAsia="宋体" w:hAnsi="宋体" w:cs="Times New Roman" w:hint="eastAsia"/>
          <w:b/>
          <w:sz w:val="24"/>
          <w:szCs w:val="24"/>
        </w:rPr>
        <w:t>应用化工技术</w:t>
      </w:r>
    </w:p>
    <w:p w:rsidR="00CF74EA" w:rsidRPr="00CF74EA" w:rsidRDefault="00CF74EA" w:rsidP="00CF74EA">
      <w:pPr>
        <w:spacing w:line="360" w:lineRule="auto"/>
        <w:ind w:firstLineChars="200" w:firstLine="480"/>
        <w:rPr>
          <w:rFonts w:ascii="宋体" w:eastAsia="宋体" w:hAnsi="宋体" w:cs="Times New Roman"/>
          <w:sz w:val="24"/>
          <w:szCs w:val="24"/>
        </w:rPr>
      </w:pPr>
      <w:r w:rsidRPr="00812DB3">
        <w:rPr>
          <w:rFonts w:ascii="宋体" w:eastAsia="宋体" w:hAnsi="宋体" w:cs="Times New Roman" w:hint="eastAsia"/>
          <w:sz w:val="24"/>
          <w:szCs w:val="24"/>
        </w:rPr>
        <w:t>本专业培养</w:t>
      </w:r>
      <w:r w:rsidRPr="00CF74EA">
        <w:rPr>
          <w:rFonts w:ascii="宋体" w:eastAsia="宋体" w:hAnsi="宋体" w:cs="Times New Roman" w:hint="eastAsia"/>
          <w:sz w:val="24"/>
          <w:szCs w:val="24"/>
        </w:rPr>
        <w:t>具有爱岗敬业、安全生产意识、责任关怀意识和创新精神，从事化工生产操作与控制工作等岗位群的高端技能型专门人才。</w:t>
      </w:r>
    </w:p>
    <w:p w:rsidR="00CF74EA" w:rsidRPr="00CF74EA" w:rsidRDefault="00CF74EA" w:rsidP="00CF74EA">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t>基础化学、化工制图与测绘、化工单元操作、工业电气与自动化、反应器操作与设计、化工设备与保养、化工生产仿真、化工设计、化工生产安全技术</w:t>
      </w:r>
      <w:r>
        <w:rPr>
          <w:rFonts w:ascii="宋体" w:eastAsia="宋体" w:hAnsi="宋体" w:cs="Times New Roman" w:hint="eastAsia"/>
          <w:sz w:val="24"/>
          <w:szCs w:val="24"/>
        </w:rPr>
        <w:t>等。</w:t>
      </w:r>
    </w:p>
    <w:p w:rsidR="00812DB3" w:rsidRPr="00CF74EA" w:rsidRDefault="00CF74EA" w:rsidP="00CF74EA">
      <w:pPr>
        <w:spacing w:line="360" w:lineRule="auto"/>
        <w:ind w:firstLineChars="200" w:firstLine="482"/>
        <w:rPr>
          <w:rFonts w:ascii="宋体" w:eastAsia="宋体" w:hAnsi="宋体" w:cs="Times New Roman"/>
          <w:b/>
          <w:sz w:val="24"/>
          <w:szCs w:val="24"/>
        </w:rPr>
      </w:pPr>
      <w:r w:rsidRPr="00CF74EA">
        <w:rPr>
          <w:rFonts w:ascii="宋体" w:eastAsia="宋体" w:hAnsi="宋体" w:cs="Times New Roman" w:hint="eastAsia"/>
          <w:b/>
          <w:sz w:val="24"/>
          <w:szCs w:val="24"/>
        </w:rPr>
        <w:t>机电一体化技术</w:t>
      </w:r>
    </w:p>
    <w:p w:rsidR="00CF74EA" w:rsidRPr="00CF74EA" w:rsidRDefault="00CF74EA" w:rsidP="00CF74EA">
      <w:pPr>
        <w:spacing w:line="360" w:lineRule="auto"/>
        <w:ind w:firstLineChars="200" w:firstLine="480"/>
        <w:rPr>
          <w:rFonts w:ascii="宋体" w:eastAsia="宋体" w:hAnsi="宋体" w:cs="Times New Roman"/>
          <w:sz w:val="24"/>
          <w:szCs w:val="24"/>
        </w:rPr>
      </w:pPr>
      <w:r w:rsidRPr="00812DB3">
        <w:rPr>
          <w:rFonts w:ascii="宋体" w:eastAsia="宋体" w:hAnsi="宋体" w:cs="Times New Roman" w:hint="eastAsia"/>
          <w:sz w:val="24"/>
          <w:szCs w:val="24"/>
        </w:rPr>
        <w:t>本专业培养</w:t>
      </w:r>
      <w:r w:rsidRPr="00CF74EA">
        <w:rPr>
          <w:rFonts w:ascii="宋体" w:eastAsia="宋体" w:hAnsi="宋体" w:cs="Times New Roman" w:hint="eastAsia"/>
          <w:sz w:val="24"/>
          <w:szCs w:val="24"/>
        </w:rPr>
        <w:t>从事机电产品装配工（装配钳工、装配电工）；机电产品（设备）调试维护工；机电产品（设备）售后技术员；机电产品（设备）现场工程师等岗位群的高端技能型专门人才。</w:t>
      </w:r>
    </w:p>
    <w:p w:rsidR="00CF74EA" w:rsidRPr="00CF74EA" w:rsidRDefault="00CF74EA" w:rsidP="00CF74EA">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lastRenderedPageBreak/>
        <w:t>主干课程：机械制图与测绘、机械设计基础（含工程力学）、机械工程材料与成形、可编程控制规划与实施、机电一体化设备维修、传感与检测技术等。</w:t>
      </w:r>
    </w:p>
    <w:p w:rsidR="00812DB3" w:rsidRPr="00CF74EA" w:rsidRDefault="00812DB3" w:rsidP="00CF74EA">
      <w:pPr>
        <w:spacing w:line="360" w:lineRule="auto"/>
        <w:ind w:firstLineChars="200" w:firstLine="482"/>
        <w:rPr>
          <w:rFonts w:ascii="宋体" w:eastAsia="宋体" w:hAnsi="宋体" w:cs="Times New Roman"/>
          <w:b/>
          <w:sz w:val="24"/>
          <w:szCs w:val="24"/>
        </w:rPr>
      </w:pPr>
      <w:r w:rsidRPr="00CF74EA">
        <w:rPr>
          <w:rFonts w:ascii="宋体" w:eastAsia="宋体" w:hAnsi="宋体" w:cs="Times New Roman" w:hint="eastAsia"/>
          <w:b/>
          <w:sz w:val="24"/>
          <w:szCs w:val="24"/>
        </w:rPr>
        <w:t>电气自动化技术</w:t>
      </w:r>
    </w:p>
    <w:p w:rsidR="00812DB3" w:rsidRPr="00812DB3" w:rsidRDefault="00812DB3" w:rsidP="00CF74EA">
      <w:pPr>
        <w:spacing w:line="360" w:lineRule="auto"/>
        <w:ind w:firstLineChars="200" w:firstLine="480"/>
        <w:rPr>
          <w:rFonts w:ascii="宋体" w:eastAsia="宋体" w:hAnsi="宋体" w:cs="Times New Roman"/>
          <w:sz w:val="24"/>
          <w:szCs w:val="24"/>
        </w:rPr>
      </w:pPr>
      <w:r w:rsidRPr="00812DB3">
        <w:rPr>
          <w:rFonts w:ascii="宋体" w:eastAsia="宋体" w:hAnsi="宋体" w:cs="Times New Roman" w:hint="eastAsia"/>
          <w:sz w:val="24"/>
          <w:szCs w:val="24"/>
        </w:rPr>
        <w:t>本专业培养具备计算机、检测、PLC、变频调速等新技术应用的实际工作能力，能从事工业电气自动化系统的安装、调试、维修、设计和管理等方面工作的高素质技能型人才。</w:t>
      </w:r>
    </w:p>
    <w:p w:rsidR="00812DB3" w:rsidRPr="00CF74EA" w:rsidRDefault="00812DB3" w:rsidP="00CF74EA">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t>主干课程：电子技术、电机与拖动、工厂电气控制技术、可编程序控制器技术、工程检测技术、工厂供电、变频调速技术应用等。</w:t>
      </w:r>
    </w:p>
    <w:p w:rsidR="00812DB3" w:rsidRPr="00CF74EA" w:rsidRDefault="00812DB3" w:rsidP="00CF74EA">
      <w:pPr>
        <w:spacing w:line="360" w:lineRule="auto"/>
        <w:ind w:firstLineChars="200" w:firstLine="482"/>
        <w:rPr>
          <w:rFonts w:ascii="宋体" w:eastAsia="宋体" w:hAnsi="宋体" w:cs="Times New Roman"/>
          <w:b/>
          <w:sz w:val="24"/>
          <w:szCs w:val="24"/>
        </w:rPr>
      </w:pPr>
      <w:r w:rsidRPr="00CF74EA">
        <w:rPr>
          <w:rFonts w:ascii="宋体" w:eastAsia="宋体" w:hAnsi="宋体" w:cs="Times New Roman" w:hint="eastAsia"/>
          <w:b/>
          <w:sz w:val="24"/>
          <w:szCs w:val="24"/>
        </w:rPr>
        <w:t>工业分析技术</w:t>
      </w:r>
    </w:p>
    <w:p w:rsidR="00812DB3" w:rsidRPr="00812DB3" w:rsidRDefault="00812DB3" w:rsidP="00CF74EA">
      <w:pPr>
        <w:spacing w:line="360" w:lineRule="auto"/>
        <w:ind w:firstLineChars="200" w:firstLine="480"/>
        <w:rPr>
          <w:rFonts w:ascii="宋体" w:eastAsia="宋体" w:hAnsi="宋体" w:cs="Times New Roman"/>
          <w:sz w:val="24"/>
          <w:szCs w:val="24"/>
        </w:rPr>
      </w:pPr>
      <w:r w:rsidRPr="00812DB3">
        <w:rPr>
          <w:rFonts w:ascii="宋体" w:eastAsia="宋体" w:hAnsi="宋体" w:cs="Times New Roman" w:hint="eastAsia"/>
          <w:sz w:val="24"/>
          <w:szCs w:val="24"/>
        </w:rPr>
        <w:t>本专业培养</w:t>
      </w:r>
      <w:r w:rsidR="00CF74EA" w:rsidRPr="00CF74EA">
        <w:rPr>
          <w:rFonts w:ascii="宋体" w:eastAsia="宋体" w:hAnsi="宋体" w:cs="Times New Roman" w:hint="eastAsia"/>
          <w:sz w:val="24"/>
          <w:szCs w:val="24"/>
        </w:rPr>
        <w:t>具有全面的专业实践能力和职业素养，</w:t>
      </w:r>
      <w:r w:rsidRPr="00812DB3">
        <w:rPr>
          <w:rFonts w:ascii="宋体" w:eastAsia="宋体" w:hAnsi="宋体" w:cs="Times New Roman" w:hint="eastAsia"/>
          <w:sz w:val="24"/>
          <w:szCs w:val="24"/>
        </w:rPr>
        <w:t>从事产品质量分析检验、环境监测、分析仪器维护保养、化验室组织与管理等工作的高素质技术技能专门人才。</w:t>
      </w:r>
    </w:p>
    <w:p w:rsidR="00812DB3" w:rsidRPr="00CF74EA" w:rsidRDefault="00812DB3" w:rsidP="00CF74EA">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t>主干课程：无机化学、有机化学、电子电工技术、化工基础、化工制图、定量化学分析、仪器分析技术、食品分析、药物分析等。</w:t>
      </w:r>
    </w:p>
    <w:p w:rsidR="00CF74EA" w:rsidRPr="00CF74EA" w:rsidRDefault="007E0D96" w:rsidP="00CF74EA">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会计</w:t>
      </w:r>
    </w:p>
    <w:p w:rsidR="00CF74EA" w:rsidRPr="00CF74EA" w:rsidRDefault="00CF74EA" w:rsidP="00CF74EA">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t>本专业培养具备</w:t>
      </w:r>
      <w:r w:rsidR="0000785D" w:rsidRPr="0000785D">
        <w:rPr>
          <w:rFonts w:ascii="宋体" w:eastAsia="宋体" w:hAnsi="宋体" w:cs="Times New Roman" w:hint="eastAsia"/>
          <w:sz w:val="24"/>
          <w:szCs w:val="24"/>
        </w:rPr>
        <w:t>较强的会计手工和电算操作能力，能从事企事业单位、机关团体组织会计核算工作和投资理财工作的高素质技能型专门人才。</w:t>
      </w:r>
    </w:p>
    <w:p w:rsidR="00CF74EA" w:rsidRPr="007E0D96" w:rsidRDefault="00CF74EA" w:rsidP="0000785D">
      <w:pPr>
        <w:spacing w:line="360" w:lineRule="auto"/>
        <w:ind w:firstLineChars="200" w:firstLine="480"/>
        <w:rPr>
          <w:rFonts w:ascii="宋体" w:eastAsia="宋体" w:hAnsi="宋体" w:cs="Times New Roman"/>
          <w:sz w:val="24"/>
          <w:szCs w:val="24"/>
        </w:rPr>
      </w:pPr>
      <w:r w:rsidRPr="00CF74EA">
        <w:rPr>
          <w:rFonts w:ascii="宋体" w:eastAsia="宋体" w:hAnsi="宋体" w:cs="Times New Roman" w:hint="eastAsia"/>
          <w:sz w:val="24"/>
          <w:szCs w:val="24"/>
        </w:rPr>
        <w:t>主</w:t>
      </w:r>
      <w:r w:rsidR="0000785D" w:rsidRPr="00CF74EA">
        <w:rPr>
          <w:rFonts w:ascii="宋体" w:eastAsia="宋体" w:hAnsi="宋体" w:cs="Times New Roman" w:hint="eastAsia"/>
          <w:sz w:val="24"/>
          <w:szCs w:val="24"/>
        </w:rPr>
        <w:t>干</w:t>
      </w:r>
      <w:r w:rsidRPr="00CF74EA">
        <w:rPr>
          <w:rFonts w:ascii="宋体" w:eastAsia="宋体" w:hAnsi="宋体" w:cs="Times New Roman" w:hint="eastAsia"/>
          <w:sz w:val="24"/>
          <w:szCs w:val="24"/>
        </w:rPr>
        <w:t>课程：</w:t>
      </w:r>
      <w:r w:rsidR="0000785D" w:rsidRPr="0000785D">
        <w:rPr>
          <w:rFonts w:ascii="宋体" w:eastAsia="宋体" w:hAnsi="宋体" w:cs="Times New Roman"/>
          <w:sz w:val="24"/>
          <w:szCs w:val="24"/>
        </w:rPr>
        <w:t>基础</w:t>
      </w:r>
      <w:r w:rsidR="0000785D" w:rsidRPr="0000785D">
        <w:rPr>
          <w:rFonts w:ascii="宋体" w:eastAsia="宋体" w:hAnsi="宋体" w:cs="Times New Roman" w:hint="eastAsia"/>
          <w:sz w:val="24"/>
          <w:szCs w:val="24"/>
        </w:rPr>
        <w:t>会计、财务会计、电算会计、</w:t>
      </w:r>
      <w:r w:rsidR="0000785D" w:rsidRPr="0000785D">
        <w:rPr>
          <w:rFonts w:ascii="宋体" w:eastAsia="宋体" w:hAnsi="宋体" w:cs="Times New Roman" w:hint="eastAsia"/>
          <w:sz w:val="24"/>
          <w:szCs w:val="24"/>
        </w:rPr>
        <w:t>成本会计</w:t>
      </w:r>
      <w:r w:rsidR="0000785D" w:rsidRPr="0000785D">
        <w:rPr>
          <w:rFonts w:ascii="宋体" w:eastAsia="宋体" w:hAnsi="宋体" w:cs="Times New Roman" w:hint="eastAsia"/>
          <w:sz w:val="24"/>
          <w:szCs w:val="24"/>
        </w:rPr>
        <w:t>、</w:t>
      </w:r>
      <w:r w:rsidR="0000785D" w:rsidRPr="0000785D">
        <w:rPr>
          <w:rFonts w:ascii="宋体" w:eastAsia="宋体" w:hAnsi="宋体" w:cs="Times New Roman" w:hint="eastAsia"/>
          <w:sz w:val="24"/>
          <w:szCs w:val="24"/>
        </w:rPr>
        <w:t>财务管理</w:t>
      </w:r>
      <w:r w:rsidR="0000785D" w:rsidRPr="0000785D">
        <w:rPr>
          <w:rFonts w:ascii="宋体" w:eastAsia="宋体" w:hAnsi="宋体" w:cs="Times New Roman" w:hint="eastAsia"/>
          <w:sz w:val="24"/>
          <w:szCs w:val="24"/>
        </w:rPr>
        <w:t>、审计基础与实务、财经法规与职业道德、管理会计、统计基础与实务</w:t>
      </w:r>
      <w:r w:rsidR="0000785D" w:rsidRPr="00CF74EA">
        <w:rPr>
          <w:rFonts w:ascii="宋体" w:eastAsia="宋体" w:hAnsi="宋体" w:cs="Times New Roman" w:hint="eastAsia"/>
          <w:sz w:val="24"/>
          <w:szCs w:val="24"/>
        </w:rPr>
        <w:t>等。</w:t>
      </w:r>
    </w:p>
    <w:p w:rsidR="00812DB3" w:rsidRPr="007E0D96" w:rsidRDefault="00812DB3" w:rsidP="007E0D96">
      <w:pPr>
        <w:pStyle w:val="a4"/>
        <w:shd w:val="clear" w:color="auto" w:fill="FFFFFF"/>
        <w:spacing w:before="0" w:beforeAutospacing="0" w:after="0" w:afterAutospacing="0" w:line="450" w:lineRule="atLeast"/>
        <w:rPr>
          <w:b/>
          <w:color w:val="454545"/>
          <w:sz w:val="28"/>
          <w:szCs w:val="28"/>
        </w:rPr>
      </w:pPr>
      <w:r w:rsidRPr="007E0D96">
        <w:rPr>
          <w:rFonts w:hint="eastAsia"/>
          <w:b/>
          <w:color w:val="454545"/>
          <w:sz w:val="28"/>
          <w:szCs w:val="28"/>
        </w:rPr>
        <w:t>四、注意事项</w:t>
      </w:r>
    </w:p>
    <w:p w:rsidR="00812DB3" w:rsidRPr="007E0D96" w:rsidRDefault="00812DB3" w:rsidP="007E0D96">
      <w:pPr>
        <w:spacing w:line="360" w:lineRule="auto"/>
        <w:ind w:firstLineChars="200" w:firstLine="480"/>
        <w:rPr>
          <w:rFonts w:ascii="宋体" w:eastAsia="宋体" w:hAnsi="宋体" w:cs="Times New Roman"/>
          <w:sz w:val="24"/>
          <w:szCs w:val="24"/>
        </w:rPr>
      </w:pPr>
      <w:r w:rsidRPr="007E0D96">
        <w:rPr>
          <w:rFonts w:ascii="宋体" w:eastAsia="宋体" w:hAnsi="宋体" w:cs="Times New Roman" w:hint="eastAsia"/>
          <w:sz w:val="24"/>
          <w:szCs w:val="24"/>
        </w:rPr>
        <w:t>根据国家规定</w:t>
      </w:r>
      <w:r w:rsidR="007E0D96">
        <w:rPr>
          <w:rFonts w:ascii="宋体" w:eastAsia="宋体" w:hAnsi="宋体" w:cs="Times New Roman" w:hint="eastAsia"/>
          <w:sz w:val="24"/>
          <w:szCs w:val="24"/>
        </w:rPr>
        <w:t>学</w:t>
      </w:r>
      <w:r w:rsidRPr="007E0D96">
        <w:rPr>
          <w:rFonts w:ascii="宋体" w:eastAsia="宋体" w:hAnsi="宋体" w:cs="Times New Roman" w:hint="eastAsia"/>
          <w:sz w:val="24"/>
          <w:szCs w:val="24"/>
        </w:rPr>
        <w:t>生需参加全国成人高考，达到规定的最低录取线，通过网上录取后才能正式取得成教专科学籍，从</w:t>
      </w:r>
      <w:r w:rsidR="007E0D96">
        <w:rPr>
          <w:rFonts w:ascii="宋体" w:eastAsia="宋体" w:hAnsi="宋体" w:cs="Times New Roman" w:hint="eastAsia"/>
          <w:sz w:val="24"/>
          <w:szCs w:val="24"/>
        </w:rPr>
        <w:t>注册之日</w:t>
      </w:r>
      <w:r w:rsidRPr="007E0D96">
        <w:rPr>
          <w:rFonts w:ascii="宋体" w:eastAsia="宋体" w:hAnsi="宋体" w:cs="Times New Roman" w:hint="eastAsia"/>
          <w:sz w:val="24"/>
          <w:szCs w:val="24"/>
        </w:rPr>
        <w:t>算起两年半后可获得专科文凭。</w:t>
      </w:r>
    </w:p>
    <w:p w:rsidR="00812DB3" w:rsidRPr="007E0D96" w:rsidRDefault="00812DB3" w:rsidP="007E0D96">
      <w:pPr>
        <w:spacing w:line="360" w:lineRule="auto"/>
        <w:ind w:firstLineChars="200" w:firstLine="480"/>
        <w:rPr>
          <w:rFonts w:ascii="宋体" w:eastAsia="宋体" w:hAnsi="宋体" w:cs="Times New Roman"/>
          <w:sz w:val="24"/>
          <w:szCs w:val="24"/>
        </w:rPr>
      </w:pPr>
      <w:r w:rsidRPr="007E0D96">
        <w:rPr>
          <w:rFonts w:ascii="宋体" w:eastAsia="宋体" w:hAnsi="宋体" w:cs="Times New Roman" w:hint="eastAsia"/>
          <w:sz w:val="24"/>
          <w:szCs w:val="24"/>
        </w:rPr>
        <w:t>成人高考属于国考，每年9月初</w:t>
      </w:r>
      <w:r w:rsidRPr="007E0D96">
        <w:rPr>
          <w:rFonts w:ascii="宋体" w:eastAsia="宋体" w:hAnsi="宋体" w:cs="Times New Roman"/>
          <w:sz w:val="24"/>
          <w:szCs w:val="24"/>
        </w:rPr>
        <w:t>考生通过“湖南省成人高校招生网上报名系统”进行网上报名和缴费</w:t>
      </w:r>
      <w:r w:rsidRPr="007E0D96">
        <w:rPr>
          <w:rFonts w:ascii="宋体" w:eastAsia="宋体" w:hAnsi="宋体" w:cs="Times New Roman" w:hint="eastAsia"/>
          <w:sz w:val="24"/>
          <w:szCs w:val="24"/>
        </w:rPr>
        <w:t>，10月底参加由国家统一命题的成人高考。考试课程共三科（语文、数学、英语）总计450分。</w:t>
      </w:r>
    </w:p>
    <w:p w:rsidR="00812DB3" w:rsidRPr="007E0D96" w:rsidRDefault="00812DB3" w:rsidP="007E0D96">
      <w:pPr>
        <w:pStyle w:val="a4"/>
        <w:shd w:val="clear" w:color="auto" w:fill="FFFFFF"/>
        <w:spacing w:before="0" w:beforeAutospacing="0" w:after="0" w:afterAutospacing="0" w:line="450" w:lineRule="atLeast"/>
        <w:rPr>
          <w:b/>
          <w:color w:val="454545"/>
          <w:sz w:val="28"/>
          <w:szCs w:val="28"/>
        </w:rPr>
      </w:pPr>
      <w:r w:rsidRPr="007E0D96">
        <w:rPr>
          <w:rFonts w:hint="eastAsia"/>
          <w:b/>
          <w:color w:val="454545"/>
          <w:sz w:val="28"/>
          <w:szCs w:val="28"/>
        </w:rPr>
        <w:t>五、报名地点</w:t>
      </w:r>
    </w:p>
    <w:p w:rsidR="007E0D96" w:rsidRDefault="00812DB3" w:rsidP="0000785D">
      <w:pPr>
        <w:spacing w:beforeLines="20" w:afterLines="20" w:line="360" w:lineRule="auto"/>
        <w:ind w:firstLine="480"/>
        <w:rPr>
          <w:rFonts w:ascii="宋体" w:hAnsi="宋体"/>
          <w:color w:val="000000"/>
          <w:sz w:val="24"/>
        </w:rPr>
      </w:pPr>
      <w:r w:rsidRPr="0054052D">
        <w:rPr>
          <w:rFonts w:ascii="宋体" w:hAnsi="宋体" w:hint="eastAsia"/>
          <w:color w:val="000000"/>
          <w:sz w:val="24"/>
        </w:rPr>
        <w:t>咨询地点</w:t>
      </w:r>
      <w:r>
        <w:rPr>
          <w:rFonts w:ascii="宋体" w:hAnsi="宋体" w:hint="eastAsia"/>
          <w:color w:val="000000"/>
          <w:sz w:val="24"/>
        </w:rPr>
        <w:t>：</w:t>
      </w:r>
      <w:r w:rsidRPr="0054052D">
        <w:rPr>
          <w:rFonts w:ascii="宋体" w:hAnsi="宋体" w:hint="eastAsia"/>
          <w:color w:val="000000"/>
          <w:sz w:val="24"/>
        </w:rPr>
        <w:t>行政楼211成教培训处</w:t>
      </w:r>
      <w:r w:rsidR="007E0D96">
        <w:rPr>
          <w:rFonts w:ascii="宋体" w:hAnsi="宋体" w:hint="eastAsia"/>
          <w:color w:val="000000"/>
          <w:sz w:val="24"/>
        </w:rPr>
        <w:t xml:space="preserve">      咨询人：田老师</w:t>
      </w:r>
    </w:p>
    <w:p w:rsidR="00C00A16" w:rsidRDefault="00812DB3" w:rsidP="0000785D">
      <w:pPr>
        <w:spacing w:beforeLines="20" w:afterLines="20" w:line="360" w:lineRule="auto"/>
        <w:ind w:firstLine="480"/>
        <w:rPr>
          <w:rFonts w:ascii="微软雅黑" w:eastAsia="微软雅黑" w:hAnsi="微软雅黑"/>
          <w:color w:val="454545"/>
          <w:szCs w:val="21"/>
        </w:rPr>
      </w:pPr>
      <w:r w:rsidRPr="0054052D">
        <w:rPr>
          <w:rFonts w:ascii="宋体" w:hAnsi="宋体" w:hint="eastAsia"/>
          <w:color w:val="000000"/>
          <w:sz w:val="24"/>
        </w:rPr>
        <w:t>咨询电话：</w:t>
      </w:r>
      <w:r>
        <w:rPr>
          <w:rFonts w:ascii="宋体" w:hAnsi="宋体" w:hint="eastAsia"/>
          <w:color w:val="000000"/>
          <w:sz w:val="24"/>
        </w:rPr>
        <w:t>0731-</w:t>
      </w:r>
      <w:r w:rsidRPr="0054052D">
        <w:rPr>
          <w:rFonts w:ascii="宋体" w:hAnsi="宋体" w:hint="eastAsia"/>
          <w:color w:val="000000"/>
          <w:sz w:val="24"/>
        </w:rPr>
        <w:t>22537643</w:t>
      </w:r>
      <w:r w:rsidR="007E0D96">
        <w:rPr>
          <w:rFonts w:ascii="宋体" w:hAnsi="宋体" w:hint="eastAsia"/>
          <w:color w:val="000000"/>
          <w:sz w:val="24"/>
        </w:rPr>
        <w:t xml:space="preserve">  13975310794   QQ393699901</w:t>
      </w:r>
    </w:p>
    <w:p w:rsidR="00C00A16" w:rsidRDefault="00C00A16" w:rsidP="00C00A16"/>
    <w:sectPr w:rsidR="00C00A16" w:rsidSect="009B56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C0C9F"/>
    <w:multiLevelType w:val="hybridMultilevel"/>
    <w:tmpl w:val="63FC3206"/>
    <w:lvl w:ilvl="0" w:tplc="AAAAB9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A16"/>
    <w:rsid w:val="0000785D"/>
    <w:rsid w:val="007E0D96"/>
    <w:rsid w:val="00812DB3"/>
    <w:rsid w:val="0094225A"/>
    <w:rsid w:val="009B5604"/>
    <w:rsid w:val="00C00A16"/>
    <w:rsid w:val="00CF74EA"/>
    <w:rsid w:val="00DE76A9"/>
    <w:rsid w:val="00E65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16"/>
    <w:pPr>
      <w:ind w:firstLineChars="200" w:firstLine="420"/>
    </w:pPr>
  </w:style>
  <w:style w:type="paragraph" w:styleId="a4">
    <w:name w:val="Normal (Web)"/>
    <w:basedOn w:val="a"/>
    <w:uiPriority w:val="99"/>
    <w:semiHidden/>
    <w:unhideWhenUsed/>
    <w:rsid w:val="00C00A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6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2020-06-15T11:08:00Z</dcterms:created>
  <dcterms:modified xsi:type="dcterms:W3CDTF">2020-06-15T11:16:00Z</dcterms:modified>
</cp:coreProperties>
</file>