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42B6B">
      <w:pPr>
        <w:spacing w:line="620" w:lineRule="exact"/>
        <w:jc w:val="left"/>
        <w:rPr>
          <w:rFonts w:ascii="Times New Roman" w:hAnsi="Times New Roman" w:eastAsia="仿宋_GB2312" w:cs="Times New Roman"/>
          <w:b/>
          <w:bCs/>
          <w:spacing w:val="0"/>
          <w:sz w:val="32"/>
          <w:szCs w:val="32"/>
        </w:rPr>
      </w:pPr>
      <w:r>
        <w:rPr>
          <w:rFonts w:hint="eastAsia" w:ascii="Times New Roman" w:hAnsi="Times New Roman" w:eastAsia="仿宋_GB2312" w:cs="Times New Roman"/>
          <w:b/>
          <w:bCs/>
          <w:spacing w:val="0"/>
          <w:sz w:val="32"/>
          <w:szCs w:val="32"/>
        </w:rPr>
        <w:t>附件</w:t>
      </w:r>
      <w:r>
        <w:rPr>
          <w:rFonts w:ascii="Times New Roman" w:hAnsi="Times New Roman" w:eastAsia="仿宋_GB2312" w:cs="Times New Roman"/>
          <w:b/>
          <w:bCs/>
          <w:spacing w:val="0"/>
          <w:sz w:val="32"/>
          <w:szCs w:val="32"/>
        </w:rPr>
        <w:t>2</w:t>
      </w:r>
    </w:p>
    <w:p w14:paraId="7B22A05A">
      <w:pPr>
        <w:spacing w:line="560" w:lineRule="exact"/>
        <w:jc w:val="left"/>
        <w:rPr>
          <w:rFonts w:ascii="Times New Roman" w:hAnsi="Times New Roman" w:eastAsia="仿宋" w:cs="Times New Roman"/>
          <w:spacing w:val="0"/>
          <w:sz w:val="32"/>
          <w:szCs w:val="32"/>
        </w:rPr>
      </w:pPr>
    </w:p>
    <w:p w14:paraId="7A6E9FE4">
      <w:pPr>
        <w:spacing w:after="217" w:afterLines="50" w:line="620" w:lineRule="exact"/>
        <w:jc w:val="center"/>
        <w:rPr>
          <w:rFonts w:ascii="Times New Roman" w:hAnsi="Times New Roman" w:eastAsia="方正小标宋简体" w:cs="Times New Roman"/>
          <w:spacing w:val="0"/>
          <w:sz w:val="44"/>
          <w:szCs w:val="44"/>
        </w:rPr>
      </w:pPr>
      <w:r>
        <w:rPr>
          <w:rFonts w:ascii="Times New Roman" w:hAnsi="Times New Roman" w:eastAsia="方正小标宋简体" w:cs="Times New Roman"/>
          <w:spacing w:val="0"/>
          <w:sz w:val="44"/>
          <w:szCs w:val="44"/>
        </w:rPr>
        <w:t>2025</w:t>
      </w:r>
      <w:r>
        <w:rPr>
          <w:rFonts w:hint="eastAsia" w:ascii="Times New Roman" w:hAnsi="Times New Roman" w:eastAsia="方正小标宋简体" w:cs="Times New Roman"/>
          <w:spacing w:val="0"/>
          <w:sz w:val="44"/>
          <w:szCs w:val="44"/>
        </w:rPr>
        <w:t>年度新一代智能技术产教融合人才培养项目介绍</w:t>
      </w:r>
    </w:p>
    <w:p w14:paraId="00F8F022">
      <w:pPr>
        <w:spacing w:line="560" w:lineRule="exact"/>
        <w:ind w:firstLine="640" w:firstLineChars="200"/>
        <w:jc w:val="left"/>
        <w:rPr>
          <w:rFonts w:ascii="Times New Roman" w:hAnsi="Times New Roman" w:eastAsia="仿宋" w:cs="Times New Roman"/>
          <w:b/>
          <w:bCs/>
          <w:spacing w:val="0"/>
          <w:sz w:val="32"/>
          <w:szCs w:val="32"/>
        </w:rPr>
      </w:pPr>
    </w:p>
    <w:p w14:paraId="6920F708">
      <w:pPr>
        <w:spacing w:line="620" w:lineRule="exact"/>
        <w:ind w:firstLine="640" w:firstLineChars="200"/>
        <w:jc w:val="left"/>
        <w:rPr>
          <w:rFonts w:ascii="Times New Roman" w:hAnsi="Times New Roman" w:eastAsia="黑体" w:cs="Times New Roman"/>
          <w:spacing w:val="0"/>
          <w:sz w:val="32"/>
          <w:szCs w:val="32"/>
        </w:rPr>
      </w:pPr>
      <w:r>
        <w:rPr>
          <w:rFonts w:hint="eastAsia" w:ascii="Times New Roman" w:hAnsi="Times New Roman" w:eastAsia="黑体" w:cs="Times New Roman"/>
          <w:spacing w:val="0"/>
          <w:sz w:val="32"/>
          <w:szCs w:val="32"/>
        </w:rPr>
        <w:t>一、项目背景</w:t>
      </w:r>
    </w:p>
    <w:p w14:paraId="30B1CDF7">
      <w:pPr>
        <w:spacing w:line="620" w:lineRule="exact"/>
        <w:ind w:firstLine="640" w:firstLineChars="200"/>
        <w:jc w:val="left"/>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为适应新质生产力发展需求，服务小米公司及生态链企业在新一代智能技术产业的人力资源需求，小米公司与教育部职业教育发展中心联合开展新一代智能技术产教融合人才培养项目。</w:t>
      </w:r>
    </w:p>
    <w:p w14:paraId="30375CCA">
      <w:pPr>
        <w:spacing w:line="620" w:lineRule="exact"/>
        <w:ind w:firstLine="640" w:firstLineChars="200"/>
        <w:jc w:val="left"/>
        <w:rPr>
          <w:rFonts w:ascii="Times New Roman" w:hAnsi="Times New Roman" w:eastAsia="黑体" w:cs="Times New Roman"/>
          <w:spacing w:val="0"/>
          <w:sz w:val="32"/>
          <w:szCs w:val="32"/>
        </w:rPr>
      </w:pPr>
      <w:r>
        <w:rPr>
          <w:rFonts w:hint="eastAsia" w:ascii="Times New Roman" w:hAnsi="Times New Roman" w:eastAsia="黑体" w:cs="Times New Roman"/>
          <w:spacing w:val="0"/>
          <w:sz w:val="32"/>
          <w:szCs w:val="32"/>
        </w:rPr>
        <w:t>二、项目目标</w:t>
      </w:r>
    </w:p>
    <w:p w14:paraId="56EF85FA">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1</w:t>
      </w:r>
      <w:r>
        <w:rPr>
          <w:rFonts w:hint="eastAsia" w:ascii="仿宋_GB2312" w:hAnsi="仿宋_GB2312" w:eastAsia="仿宋_GB2312" w:cs="仿宋_GB2312"/>
          <w:spacing w:val="0"/>
          <w:sz w:val="32"/>
          <w:szCs w:val="32"/>
        </w:rPr>
        <w:t>.</w:t>
      </w:r>
      <w:r>
        <w:rPr>
          <w:rFonts w:hint="eastAsia" w:ascii="Times New Roman" w:hAnsi="Times New Roman" w:eastAsia="仿宋_GB2312" w:cs="Times New Roman"/>
          <w:spacing w:val="0"/>
          <w:sz w:val="32"/>
          <w:szCs w:val="32"/>
        </w:rPr>
        <w:t>紧密围绕小米公司及生态链企业的人力资源需求，针对生产制造、测试装调、安装实施、设备运维等一线岗位，校企共同培养一批具备工匠精神，精操作、懂工艺、会管理、善协作、能创新的高技能人才。</w:t>
      </w:r>
    </w:p>
    <w:p w14:paraId="3DF3A46F">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2</w:t>
      </w:r>
      <w:r>
        <w:rPr>
          <w:rFonts w:hint="eastAsia" w:ascii="仿宋_GB2312" w:hAnsi="仿宋_GB2312" w:eastAsia="仿宋_GB2312" w:cs="仿宋_GB2312"/>
          <w:spacing w:val="0"/>
          <w:sz w:val="32"/>
          <w:szCs w:val="32"/>
        </w:rPr>
        <w:t>.通</w:t>
      </w:r>
      <w:r>
        <w:rPr>
          <w:rFonts w:hint="eastAsia" w:ascii="Times New Roman" w:hAnsi="Times New Roman" w:eastAsia="仿宋_GB2312" w:cs="Times New Roman"/>
          <w:spacing w:val="0"/>
          <w:sz w:val="32"/>
          <w:szCs w:val="32"/>
        </w:rPr>
        <w:t>过校企深度融合，探索形成新一代智能技术领域一线工程师培养标准和育人模式。</w:t>
      </w:r>
    </w:p>
    <w:p w14:paraId="46F7FD48">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3</w:t>
      </w:r>
      <w:r>
        <w:rPr>
          <w:rFonts w:hint="eastAsia" w:ascii="仿宋_GB2312" w:hAnsi="仿宋_GB2312" w:eastAsia="仿宋_GB2312" w:cs="仿宋_GB2312"/>
          <w:spacing w:val="0"/>
          <w:sz w:val="32"/>
          <w:szCs w:val="32"/>
        </w:rPr>
        <w:t>.聚</w:t>
      </w:r>
      <w:r>
        <w:rPr>
          <w:rFonts w:hint="eastAsia" w:ascii="Times New Roman" w:hAnsi="Times New Roman" w:eastAsia="仿宋_GB2312" w:cs="Times New Roman"/>
          <w:spacing w:val="0"/>
          <w:sz w:val="32"/>
          <w:szCs w:val="32"/>
        </w:rPr>
        <w:t>焦</w:t>
      </w:r>
      <w:bookmarkStart w:id="0" w:name="OLE_LINK5"/>
      <w:r>
        <w:rPr>
          <w:rFonts w:hint="eastAsia" w:ascii="Times New Roman" w:hAnsi="Times New Roman" w:eastAsia="仿宋_GB2312" w:cs="Times New Roman"/>
          <w:spacing w:val="0"/>
          <w:sz w:val="32"/>
          <w:szCs w:val="32"/>
        </w:rPr>
        <w:t>人工智能、智能物联（</w:t>
      </w:r>
      <w:r>
        <w:rPr>
          <w:rFonts w:ascii="Times New Roman" w:hAnsi="Times New Roman" w:eastAsia="仿宋_GB2312" w:cs="Times New Roman"/>
          <w:spacing w:val="0"/>
          <w:sz w:val="32"/>
          <w:szCs w:val="32"/>
        </w:rPr>
        <w:t>AIoT</w:t>
      </w:r>
      <w:r>
        <w:rPr>
          <w:rFonts w:hint="eastAsia" w:ascii="Times New Roman" w:hAnsi="Times New Roman" w:eastAsia="仿宋_GB2312" w:cs="Times New Roman"/>
          <w:spacing w:val="0"/>
          <w:sz w:val="32"/>
          <w:szCs w:val="32"/>
        </w:rPr>
        <w:t>）、智能产品等技术领域的相关专业</w:t>
      </w:r>
      <w:bookmarkEnd w:id="0"/>
      <w:r>
        <w:rPr>
          <w:rFonts w:hint="eastAsia" w:ascii="Times New Roman" w:hAnsi="Times New Roman" w:eastAsia="仿宋_GB2312" w:cs="Times New Roman"/>
          <w:spacing w:val="0"/>
          <w:sz w:val="32"/>
          <w:szCs w:val="32"/>
        </w:rPr>
        <w:t>，探索新一代智能技术特色专业群建设。</w:t>
      </w:r>
    </w:p>
    <w:p w14:paraId="32BC8D85">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4</w:t>
      </w:r>
      <w:r>
        <w:rPr>
          <w:rFonts w:hint="eastAsia" w:ascii="仿宋_GB2312" w:hAnsi="仿宋_GB2312" w:eastAsia="仿宋_GB2312" w:cs="仿宋_GB2312"/>
          <w:spacing w:val="0"/>
          <w:sz w:val="32"/>
          <w:szCs w:val="32"/>
        </w:rPr>
        <w:t>.打</w:t>
      </w:r>
      <w:r>
        <w:rPr>
          <w:rFonts w:hint="eastAsia" w:ascii="Times New Roman" w:hAnsi="Times New Roman" w:eastAsia="仿宋_GB2312" w:cs="Times New Roman"/>
          <w:spacing w:val="0"/>
          <w:sz w:val="32"/>
          <w:szCs w:val="32"/>
        </w:rPr>
        <w:t>造服务新一代智能技术产业人力资源成长高地，服务小米公司及生态链企业的技术培训和认证，服务区域内人才需求。</w:t>
      </w:r>
    </w:p>
    <w:p w14:paraId="068E0368">
      <w:pPr>
        <w:spacing w:line="620" w:lineRule="exact"/>
        <w:ind w:firstLine="640" w:firstLineChars="200"/>
        <w:jc w:val="left"/>
        <w:rPr>
          <w:rFonts w:ascii="Times New Roman" w:hAnsi="Times New Roman" w:eastAsia="黑体" w:cs="Times New Roman"/>
          <w:spacing w:val="0"/>
          <w:sz w:val="32"/>
          <w:szCs w:val="32"/>
        </w:rPr>
      </w:pPr>
      <w:r>
        <w:rPr>
          <w:rFonts w:hint="eastAsia" w:ascii="Times New Roman" w:hAnsi="Times New Roman" w:eastAsia="黑体" w:cs="Times New Roman"/>
          <w:spacing w:val="0"/>
          <w:sz w:val="32"/>
          <w:szCs w:val="32"/>
        </w:rPr>
        <w:t>三、项目内容</w:t>
      </w:r>
    </w:p>
    <w:p w14:paraId="11256954">
      <w:pPr>
        <w:spacing w:line="620" w:lineRule="exact"/>
        <w:ind w:firstLine="640" w:firstLineChars="200"/>
        <w:jc w:val="left"/>
        <w:rPr>
          <w:rFonts w:ascii="Times New Roman" w:hAnsi="Times New Roman" w:eastAsia="仿宋_GB2312" w:cs="Times New Roman"/>
          <w:b/>
          <w:bCs/>
          <w:spacing w:val="0"/>
          <w:sz w:val="32"/>
          <w:szCs w:val="32"/>
        </w:rPr>
      </w:pPr>
      <w:r>
        <w:rPr>
          <w:rFonts w:hint="eastAsia" w:ascii="Times New Roman" w:hAnsi="Times New Roman" w:eastAsia="仿宋_GB2312" w:cs="Times New Roman"/>
          <w:b/>
          <w:bCs/>
          <w:spacing w:val="0"/>
          <w:sz w:val="32"/>
          <w:szCs w:val="32"/>
        </w:rPr>
        <w:t>（一）校企联合培养</w:t>
      </w:r>
    </w:p>
    <w:p w14:paraId="63466600">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1</w:t>
      </w:r>
      <w:r>
        <w:rPr>
          <w:rFonts w:hint="eastAsia" w:ascii="仿宋_GB2312" w:hAnsi="仿宋_GB2312" w:eastAsia="仿宋_GB2312" w:cs="仿宋_GB2312"/>
          <w:spacing w:val="0"/>
          <w:sz w:val="32"/>
          <w:szCs w:val="32"/>
        </w:rPr>
        <w:t>.聚</w:t>
      </w:r>
      <w:r>
        <w:rPr>
          <w:rFonts w:hint="eastAsia" w:ascii="Times New Roman" w:hAnsi="Times New Roman" w:eastAsia="仿宋_GB2312" w:cs="Times New Roman"/>
          <w:spacing w:val="0"/>
          <w:sz w:val="32"/>
          <w:szCs w:val="32"/>
        </w:rPr>
        <w:t>焦小米公司及生态链企业一线工程师岗位，入选院校与小米公司合作开展新一代智能技术人才培养项目，培养包括小米公司及生态链企业的</w:t>
      </w:r>
      <w:r>
        <w:rPr>
          <w:rFonts w:ascii="Times New Roman" w:hAnsi="Times New Roman" w:eastAsia="仿宋_GB2312" w:cs="Times New Roman"/>
          <w:spacing w:val="0"/>
          <w:sz w:val="32"/>
          <w:szCs w:val="32"/>
        </w:rPr>
        <w:t>AIoT</w:t>
      </w:r>
      <w:r>
        <w:rPr>
          <w:rFonts w:hint="eastAsia" w:ascii="Times New Roman" w:hAnsi="Times New Roman" w:eastAsia="仿宋_GB2312" w:cs="Times New Roman"/>
          <w:spacing w:val="0"/>
          <w:sz w:val="32"/>
          <w:szCs w:val="32"/>
        </w:rPr>
        <w:t>装调工程师、售前</w:t>
      </w:r>
      <w:r>
        <w:rPr>
          <w:rFonts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rPr>
        <w:t>售后工程师、全屋智能设计工程师、测试工程师、项目实施工程师等。</w:t>
      </w:r>
    </w:p>
    <w:p w14:paraId="1EC3E777">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2</w:t>
      </w:r>
      <w:r>
        <w:rPr>
          <w:rFonts w:hint="eastAsia" w:ascii="Times New Roman" w:hAnsi="Times New Roman" w:eastAsia="仿宋_GB2312" w:cs="Times New Roman"/>
          <w:spacing w:val="0"/>
          <w:sz w:val="32"/>
          <w:szCs w:val="32"/>
        </w:rPr>
        <w:t>．校企共同设计专业培养方案，共同开发课程和教学资源，共同建设校内校外实训基地，共同实施人才培养，共同服务小米公司及生态链企业相关人力资源需求。</w:t>
      </w:r>
    </w:p>
    <w:p w14:paraId="5C93956C">
      <w:pPr>
        <w:spacing w:line="620" w:lineRule="exact"/>
        <w:ind w:firstLine="640" w:firstLineChars="200"/>
        <w:jc w:val="left"/>
        <w:rPr>
          <w:rFonts w:ascii="Times New Roman" w:hAnsi="Times New Roman" w:eastAsia="仿宋_GB2312" w:cs="Times New Roman"/>
          <w:b/>
          <w:bCs/>
          <w:spacing w:val="0"/>
          <w:sz w:val="32"/>
          <w:szCs w:val="32"/>
        </w:rPr>
      </w:pPr>
      <w:r>
        <w:rPr>
          <w:rFonts w:hint="eastAsia" w:ascii="Times New Roman" w:hAnsi="Times New Roman" w:eastAsia="仿宋_GB2312" w:cs="Times New Roman"/>
          <w:b/>
          <w:bCs/>
          <w:spacing w:val="0"/>
          <w:sz w:val="32"/>
          <w:szCs w:val="32"/>
        </w:rPr>
        <w:t>（二）服务小米公司及生态链企业</w:t>
      </w:r>
    </w:p>
    <w:p w14:paraId="24D83E3B">
      <w:pPr>
        <w:spacing w:line="620" w:lineRule="exact"/>
        <w:ind w:firstLine="640" w:firstLineChars="200"/>
        <w:jc w:val="left"/>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项目作为小米公司在区域内的技术</w:t>
      </w:r>
      <w:r>
        <w:rPr>
          <w:rFonts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rPr>
        <w:t>认证培训点，校企共同面向小米公司和生态链企业及技术服务商开展培训、认证及技术开发服务。</w:t>
      </w:r>
    </w:p>
    <w:p w14:paraId="16D829CA">
      <w:pPr>
        <w:spacing w:line="620" w:lineRule="exact"/>
        <w:ind w:firstLine="640" w:firstLineChars="200"/>
        <w:jc w:val="left"/>
        <w:rPr>
          <w:rFonts w:ascii="Times New Roman" w:hAnsi="Times New Roman" w:eastAsia="黑体" w:cs="Times New Roman"/>
          <w:spacing w:val="0"/>
          <w:sz w:val="32"/>
          <w:szCs w:val="32"/>
        </w:rPr>
      </w:pPr>
      <w:r>
        <w:rPr>
          <w:rFonts w:hint="eastAsia" w:ascii="Times New Roman" w:hAnsi="Times New Roman" w:eastAsia="黑体" w:cs="Times New Roman"/>
          <w:spacing w:val="0"/>
          <w:sz w:val="32"/>
          <w:szCs w:val="32"/>
        </w:rPr>
        <w:t>四、申报要求</w:t>
      </w:r>
    </w:p>
    <w:p w14:paraId="7DC7E160">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1</w:t>
      </w:r>
      <w:r>
        <w:rPr>
          <w:rFonts w:hint="eastAsia" w:ascii="仿宋_GB2312" w:hAnsi="仿宋_GB2312" w:eastAsia="仿宋_GB2312" w:cs="仿宋_GB2312"/>
          <w:spacing w:val="0"/>
          <w:sz w:val="32"/>
          <w:szCs w:val="32"/>
        </w:rPr>
        <w:t>.</w:t>
      </w:r>
      <w:r>
        <w:rPr>
          <w:rFonts w:hint="eastAsia" w:ascii="Times New Roman" w:hAnsi="Times New Roman" w:eastAsia="仿宋_GB2312" w:cs="Times New Roman"/>
          <w:spacing w:val="0"/>
          <w:sz w:val="32"/>
          <w:szCs w:val="32"/>
        </w:rPr>
        <w:t>专业基础。申报院校具有人工智能、智能物联（</w:t>
      </w:r>
      <w:r>
        <w:rPr>
          <w:rFonts w:ascii="Times New Roman" w:hAnsi="Times New Roman" w:eastAsia="仿宋_GB2312" w:cs="Times New Roman"/>
          <w:spacing w:val="0"/>
          <w:sz w:val="32"/>
          <w:szCs w:val="32"/>
        </w:rPr>
        <w:t>AIoT</w:t>
      </w:r>
      <w:r>
        <w:rPr>
          <w:rFonts w:hint="eastAsia" w:ascii="Times New Roman" w:hAnsi="Times New Roman" w:eastAsia="仿宋_GB2312" w:cs="Times New Roman"/>
          <w:spacing w:val="0"/>
          <w:sz w:val="32"/>
          <w:szCs w:val="32"/>
        </w:rPr>
        <w:t>）、智能产品等技术领域的相关专业，</w:t>
      </w:r>
      <w:bookmarkStart w:id="1" w:name="_Hlk184839042"/>
      <w:r>
        <w:rPr>
          <w:rFonts w:hint="eastAsia" w:ascii="Times New Roman" w:hAnsi="Times New Roman" w:eastAsia="仿宋_GB2312" w:cs="Times New Roman"/>
          <w:spacing w:val="0"/>
          <w:sz w:val="32"/>
          <w:szCs w:val="32"/>
        </w:rPr>
        <w:t>具备较强的教学和科研实力、相关专业的师资队伍、课程体系</w:t>
      </w:r>
      <w:bookmarkEnd w:id="1"/>
      <w:r>
        <w:rPr>
          <w:rFonts w:hint="eastAsia" w:ascii="Times New Roman" w:hAnsi="Times New Roman" w:eastAsia="仿宋_GB2312" w:cs="Times New Roman"/>
          <w:spacing w:val="0"/>
          <w:sz w:val="32"/>
          <w:szCs w:val="32"/>
        </w:rPr>
        <w:t>，并愿意采用小米公司技术及认证标准融入相关专业人才培养方案，培养小米公司及生态链企业所需的技能人才。</w:t>
      </w:r>
    </w:p>
    <w:p w14:paraId="781E2C8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2</w:t>
      </w:r>
      <w:r>
        <w:rPr>
          <w:rFonts w:hint="eastAsia" w:ascii="仿宋_GB2312" w:hAnsi="仿宋_GB2312" w:eastAsia="仿宋_GB2312" w:cs="仿宋_GB2312"/>
          <w:spacing w:val="0"/>
          <w:sz w:val="32"/>
          <w:szCs w:val="32"/>
        </w:rPr>
        <w:t>.</w:t>
      </w:r>
      <w:r>
        <w:rPr>
          <w:rFonts w:hint="eastAsia" w:ascii="Times New Roman" w:hAnsi="Times New Roman" w:eastAsia="仿宋_GB2312" w:cs="Times New Roman"/>
          <w:spacing w:val="0"/>
          <w:sz w:val="32"/>
          <w:szCs w:val="32"/>
        </w:rPr>
        <w:t>校企合作。院校具有良好的企业合作基础，能够积极开展校企合作项目，共同培养人才，推动产教融合。</w:t>
      </w:r>
    </w:p>
    <w:p w14:paraId="389E9B8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3</w:t>
      </w:r>
      <w:r>
        <w:rPr>
          <w:rFonts w:hint="eastAsia" w:ascii="仿宋_GB2312" w:hAnsi="仿宋_GB2312" w:eastAsia="仿宋_GB2312" w:cs="仿宋_GB2312"/>
          <w:spacing w:val="0"/>
          <w:sz w:val="32"/>
          <w:szCs w:val="32"/>
        </w:rPr>
        <w:t>.</w:t>
      </w:r>
      <w:r>
        <w:rPr>
          <w:rFonts w:hint="eastAsia" w:ascii="Times New Roman" w:hAnsi="Times New Roman" w:eastAsia="仿宋_GB2312" w:cs="Times New Roman"/>
          <w:spacing w:val="0"/>
          <w:sz w:val="32"/>
          <w:szCs w:val="32"/>
        </w:rPr>
        <w:t>教学条件。院校具备实施项目的软硬件、场地（不少于</w:t>
      </w:r>
      <w:r>
        <w:rPr>
          <w:rFonts w:ascii="Times New Roman" w:hAnsi="Times New Roman" w:eastAsia="仿宋_GB2312" w:cs="Times New Roman"/>
          <w:spacing w:val="0"/>
          <w:sz w:val="32"/>
          <w:szCs w:val="32"/>
        </w:rPr>
        <w:t>600</w:t>
      </w:r>
      <w:r>
        <w:rPr>
          <w:rFonts w:hint="eastAsia" w:ascii="Times New Roman" w:hAnsi="Times New Roman" w:eastAsia="仿宋_GB2312" w:cs="Times New Roman"/>
          <w:spacing w:val="0"/>
          <w:sz w:val="32"/>
          <w:szCs w:val="32"/>
        </w:rPr>
        <w:t xml:space="preserve"> </w:t>
      </w:r>
      <w:r>
        <w:rPr>
          <w:rFonts w:ascii="Times New Roman" w:hAnsi="Times New Roman" w:eastAsia="仿宋_GB2312" w:cs="Times New Roman"/>
          <w:spacing w:val="0"/>
          <w:sz w:val="32"/>
          <w:szCs w:val="32"/>
        </w:rPr>
        <w:t>m²</w:t>
      </w:r>
      <w:r>
        <w:rPr>
          <w:rFonts w:hint="eastAsia" w:ascii="Times New Roman" w:hAnsi="Times New Roman" w:eastAsia="仿宋_GB2312" w:cs="Times New Roman"/>
          <w:spacing w:val="0"/>
          <w:sz w:val="32"/>
          <w:szCs w:val="32"/>
        </w:rPr>
        <w:t>）等条件，能够为学生提供基于小米公司技术和认证所需的学习和实践技术环境、为小米公司认证培训和技术服务商培训提供所需的技术环境和实施保障。</w:t>
      </w:r>
    </w:p>
    <w:p w14:paraId="37C20A6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4</w:t>
      </w:r>
      <w:r>
        <w:rPr>
          <w:rFonts w:hint="eastAsia" w:ascii="仿宋_GB2312" w:hAnsi="仿宋_GB2312" w:eastAsia="仿宋_GB2312" w:cs="仿宋_GB2312"/>
          <w:spacing w:val="0"/>
          <w:sz w:val="32"/>
          <w:szCs w:val="32"/>
        </w:rPr>
        <w:t>.</w:t>
      </w:r>
      <w:r>
        <w:rPr>
          <w:rFonts w:hint="eastAsia" w:ascii="Times New Roman" w:hAnsi="Times New Roman" w:eastAsia="仿宋_GB2312" w:cs="Times New Roman"/>
          <w:spacing w:val="0"/>
          <w:sz w:val="32"/>
          <w:szCs w:val="32"/>
        </w:rPr>
        <w:t>项目实施能力。院校具备较强的项目组织和管理能力，成立项目实施小组，专人负责项目推进，保障项目按时、高质量完成。</w:t>
      </w:r>
    </w:p>
    <w:p w14:paraId="2A14C76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5</w:t>
      </w:r>
      <w:r>
        <w:rPr>
          <w:rFonts w:hint="eastAsia" w:ascii="仿宋_GB2312" w:hAnsi="仿宋_GB2312" w:eastAsia="仿宋_GB2312" w:cs="仿宋_GB2312"/>
          <w:spacing w:val="0"/>
          <w:sz w:val="32"/>
          <w:szCs w:val="32"/>
        </w:rPr>
        <w:t>.</w:t>
      </w:r>
      <w:r>
        <w:rPr>
          <w:rFonts w:hint="eastAsia" w:ascii="Times New Roman" w:hAnsi="Times New Roman" w:eastAsia="仿宋_GB2312" w:cs="Times New Roman"/>
          <w:spacing w:val="0"/>
          <w:sz w:val="32"/>
          <w:szCs w:val="32"/>
        </w:rPr>
        <w:t>办学特色。院校在相关领域具有一定的办学特色和优势，能够为项目的实施提供所需支持。</w:t>
      </w:r>
    </w:p>
    <w:p w14:paraId="7A32EC5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6</w:t>
      </w:r>
      <w:r>
        <w:rPr>
          <w:rFonts w:hint="eastAsia" w:ascii="仿宋_GB2312" w:hAnsi="仿宋_GB2312" w:eastAsia="仿宋_GB2312" w:cs="仿宋_GB2312"/>
          <w:spacing w:val="0"/>
          <w:sz w:val="32"/>
          <w:szCs w:val="32"/>
        </w:rPr>
        <w:t>.</w:t>
      </w:r>
      <w:r>
        <w:rPr>
          <w:rFonts w:hint="eastAsia" w:ascii="Times New Roman" w:hAnsi="Times New Roman" w:eastAsia="仿宋_GB2312" w:cs="Times New Roman"/>
          <w:spacing w:val="0"/>
          <w:sz w:val="32"/>
          <w:szCs w:val="32"/>
        </w:rPr>
        <w:t>社会影响力。院校为项目的推广和实施提供良好平台，服务小米公司和生态链企业的人力资源成长，整合社会和政府相关资源，打造新一代智能技术人才培养高地。</w:t>
      </w:r>
    </w:p>
    <w:p w14:paraId="0EA2E19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黑体" w:cs="Times New Roman"/>
          <w:spacing w:val="0"/>
          <w:sz w:val="32"/>
          <w:szCs w:val="32"/>
        </w:rPr>
      </w:pPr>
      <w:r>
        <w:rPr>
          <w:rFonts w:hint="eastAsia" w:ascii="Times New Roman" w:hAnsi="Times New Roman" w:eastAsia="黑体" w:cs="Times New Roman"/>
          <w:spacing w:val="0"/>
          <w:sz w:val="32"/>
          <w:szCs w:val="32"/>
        </w:rPr>
        <w:t>五、项目实施</w:t>
      </w:r>
    </w:p>
    <w:p w14:paraId="19B41E4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1</w:t>
      </w:r>
      <w:r>
        <w:rPr>
          <w:rFonts w:hint="eastAsia" w:ascii="仿宋_GB2312" w:hAnsi="仿宋_GB2312" w:eastAsia="仿宋_GB2312" w:cs="仿宋_GB2312"/>
          <w:spacing w:val="0"/>
          <w:sz w:val="32"/>
          <w:szCs w:val="32"/>
        </w:rPr>
        <w:t>.</w:t>
      </w:r>
      <w:r>
        <w:rPr>
          <w:rFonts w:hint="eastAsia" w:ascii="Times New Roman" w:hAnsi="Times New Roman" w:eastAsia="仿宋_GB2312" w:cs="Times New Roman"/>
          <w:spacing w:val="0"/>
          <w:sz w:val="32"/>
          <w:szCs w:val="32"/>
        </w:rPr>
        <w:t>组织遴选。</w:t>
      </w:r>
      <w:r>
        <w:rPr>
          <w:rFonts w:ascii="Times New Roman" w:hAnsi="Times New Roman" w:eastAsia="仿宋_GB2312" w:cs="Times New Roman"/>
          <w:spacing w:val="0"/>
          <w:sz w:val="32"/>
          <w:szCs w:val="32"/>
        </w:rPr>
        <w:t>2025</w:t>
      </w:r>
      <w:r>
        <w:rPr>
          <w:rFonts w:hint="eastAsia" w:ascii="Times New Roman" w:hAnsi="Times New Roman" w:eastAsia="仿宋_GB2312" w:cs="Times New Roman"/>
          <w:spacing w:val="0"/>
          <w:sz w:val="32"/>
          <w:szCs w:val="32"/>
        </w:rPr>
        <w:t>年度遴选</w:t>
      </w:r>
      <w:r>
        <w:rPr>
          <w:rFonts w:ascii="Times New Roman" w:hAnsi="Times New Roman" w:eastAsia="仿宋_GB2312" w:cs="Times New Roman"/>
          <w:spacing w:val="0"/>
          <w:sz w:val="32"/>
          <w:szCs w:val="32"/>
        </w:rPr>
        <w:t>50</w:t>
      </w:r>
      <w:r>
        <w:rPr>
          <w:rFonts w:hint="eastAsia" w:ascii="Times New Roman" w:hAnsi="Times New Roman" w:eastAsia="仿宋_GB2312" w:cs="Times New Roman"/>
          <w:spacing w:val="0"/>
          <w:sz w:val="32"/>
          <w:szCs w:val="32"/>
        </w:rPr>
        <w:t>个左右院校开展项目建设。</w:t>
      </w:r>
    </w:p>
    <w:p w14:paraId="2DF9DF1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2</w:t>
      </w:r>
      <w:r>
        <w:rPr>
          <w:rFonts w:hint="eastAsia" w:ascii="仿宋_GB2312" w:hAnsi="仿宋_GB2312" w:eastAsia="仿宋_GB2312" w:cs="仿宋_GB2312"/>
          <w:spacing w:val="0"/>
          <w:sz w:val="32"/>
          <w:szCs w:val="32"/>
        </w:rPr>
        <w:t>.</w:t>
      </w:r>
      <w:r>
        <w:rPr>
          <w:rFonts w:hint="eastAsia" w:ascii="Times New Roman" w:hAnsi="Times New Roman" w:eastAsia="仿宋_GB2312" w:cs="Times New Roman"/>
          <w:spacing w:val="0"/>
          <w:sz w:val="32"/>
          <w:szCs w:val="32"/>
        </w:rPr>
        <w:t>项目合作。院校入选后，与小米公司及</w:t>
      </w:r>
      <w:r>
        <w:rPr>
          <w:rFonts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rPr>
        <w:t>或小米产教融合共同体就人才培养项目合作达成合作约定，并签署具体合作协议</w:t>
      </w:r>
      <w:bookmarkStart w:id="2" w:name="_Hlk185502026"/>
      <w:r>
        <w:rPr>
          <w:rFonts w:hint="eastAsia" w:ascii="Times New Roman" w:hAnsi="Times New Roman" w:eastAsia="仿宋_GB2312" w:cs="Times New Roman"/>
          <w:spacing w:val="0"/>
          <w:sz w:val="32"/>
          <w:szCs w:val="32"/>
        </w:rPr>
        <w:t>（协议内容包含但不限于本项目介绍确定的内容）</w:t>
      </w:r>
      <w:bookmarkEnd w:id="2"/>
      <w:r>
        <w:rPr>
          <w:rFonts w:hint="eastAsia" w:ascii="Times New Roman" w:hAnsi="Times New Roman" w:eastAsia="仿宋_GB2312" w:cs="Times New Roman"/>
          <w:spacing w:val="0"/>
          <w:sz w:val="32"/>
          <w:szCs w:val="32"/>
        </w:rPr>
        <w:t>。</w:t>
      </w:r>
    </w:p>
    <w:p w14:paraId="65F0144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3</w:t>
      </w:r>
      <w:r>
        <w:rPr>
          <w:rFonts w:hint="eastAsia" w:ascii="仿宋_GB2312" w:hAnsi="仿宋_GB2312" w:eastAsia="仿宋_GB2312" w:cs="仿宋_GB2312"/>
          <w:spacing w:val="0"/>
          <w:sz w:val="32"/>
          <w:szCs w:val="32"/>
        </w:rPr>
        <w:t>.</w:t>
      </w:r>
      <w:r>
        <w:rPr>
          <w:rFonts w:hint="eastAsia" w:ascii="Times New Roman" w:hAnsi="Times New Roman" w:eastAsia="仿宋_GB2312" w:cs="Times New Roman"/>
          <w:spacing w:val="0"/>
          <w:sz w:val="32"/>
          <w:szCs w:val="32"/>
        </w:rPr>
        <w:t>项目考核。第一阶段：围绕培养定位、校企合作机制和运营机制进行评估；第二阶段：围绕教学实施、内涵建设、学生培养、小米公司技术和认证培训等方面的落地实施情况进行评估；第三阶段：围绕学生实习就业、小米公司认证推广和技术培训的合作成效进行评估。</w:t>
      </w:r>
    </w:p>
    <w:p w14:paraId="4647A87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黑体" w:cs="Times New Roman"/>
          <w:spacing w:val="0"/>
          <w:sz w:val="32"/>
          <w:szCs w:val="32"/>
        </w:rPr>
      </w:pPr>
      <w:r>
        <w:rPr>
          <w:rFonts w:hint="eastAsia" w:ascii="Times New Roman" w:hAnsi="Times New Roman" w:eastAsia="黑体" w:cs="Times New Roman"/>
          <w:spacing w:val="0"/>
          <w:sz w:val="32"/>
          <w:szCs w:val="32"/>
        </w:rPr>
        <w:t>六、验收内容</w:t>
      </w:r>
    </w:p>
    <w:p w14:paraId="4617871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1</w:t>
      </w:r>
      <w:r>
        <w:rPr>
          <w:rFonts w:hint="eastAsia" w:ascii="仿宋_GB2312" w:hAnsi="仿宋_GB2312" w:eastAsia="仿宋_GB2312" w:cs="仿宋_GB2312"/>
          <w:spacing w:val="0"/>
          <w:sz w:val="32"/>
          <w:szCs w:val="32"/>
        </w:rPr>
        <w:t>.</w:t>
      </w:r>
      <w:r>
        <w:rPr>
          <w:rFonts w:hint="eastAsia" w:ascii="Times New Roman" w:hAnsi="Times New Roman" w:eastAsia="仿宋_GB2312" w:cs="Times New Roman"/>
          <w:spacing w:val="0"/>
          <w:sz w:val="32"/>
          <w:szCs w:val="32"/>
        </w:rPr>
        <w:t>项目成果质量。评估项目的资源投入是否达标，人才培养质量是否得到提升以及目标预期成果的达成率。</w:t>
      </w:r>
    </w:p>
    <w:p w14:paraId="0FA5983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2</w:t>
      </w:r>
      <w:r>
        <w:rPr>
          <w:rFonts w:hint="eastAsia" w:ascii="仿宋_GB2312" w:hAnsi="仿宋_GB2312" w:eastAsia="仿宋_GB2312" w:cs="仿宋_GB2312"/>
          <w:spacing w:val="0"/>
          <w:sz w:val="32"/>
          <w:szCs w:val="32"/>
        </w:rPr>
        <w:t>.</w:t>
      </w:r>
      <w:r>
        <w:rPr>
          <w:rFonts w:hint="eastAsia" w:ascii="Times New Roman" w:hAnsi="Times New Roman" w:eastAsia="仿宋_GB2312" w:cs="Times New Roman"/>
          <w:spacing w:val="0"/>
          <w:sz w:val="32"/>
          <w:szCs w:val="32"/>
        </w:rPr>
        <w:t>教师能力提升。通过教师反馈、考核成绩以及实际项目成果，评估参与项目的教师在应用技术开发和工程实施能力等方面的提升程度。</w:t>
      </w:r>
    </w:p>
    <w:p w14:paraId="5ECCD47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3</w:t>
      </w:r>
      <w:r>
        <w:rPr>
          <w:rFonts w:hint="eastAsia" w:ascii="仿宋_GB2312" w:hAnsi="仿宋_GB2312" w:eastAsia="仿宋_GB2312" w:cs="仿宋_GB2312"/>
          <w:spacing w:val="0"/>
          <w:sz w:val="32"/>
          <w:szCs w:val="32"/>
        </w:rPr>
        <w:t>.</w:t>
      </w:r>
      <w:r>
        <w:rPr>
          <w:rFonts w:hint="eastAsia" w:ascii="Times New Roman" w:hAnsi="Times New Roman" w:eastAsia="仿宋_GB2312" w:cs="Times New Roman"/>
          <w:spacing w:val="0"/>
          <w:sz w:val="32"/>
          <w:szCs w:val="32"/>
        </w:rPr>
        <w:t>企业满意度。了解小米公司及相关生态链企业的用人满意度，以及学校为小米公司技术、认证推广及培训的量化成效。</w:t>
      </w:r>
    </w:p>
    <w:p w14:paraId="730091D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4</w:t>
      </w:r>
      <w:r>
        <w:rPr>
          <w:rFonts w:hint="eastAsia" w:ascii="仿宋_GB2312" w:hAnsi="仿宋_GB2312" w:eastAsia="仿宋_GB2312" w:cs="仿宋_GB2312"/>
          <w:spacing w:val="0"/>
          <w:sz w:val="32"/>
          <w:szCs w:val="32"/>
        </w:rPr>
        <w:t>.</w:t>
      </w:r>
      <w:r>
        <w:rPr>
          <w:rFonts w:hint="eastAsia" w:ascii="Times New Roman" w:hAnsi="Times New Roman" w:eastAsia="仿宋_GB2312" w:cs="Times New Roman"/>
          <w:spacing w:val="0"/>
          <w:sz w:val="32"/>
          <w:szCs w:val="32"/>
        </w:rPr>
        <w:t>行业影响力。关注项目在行业内的影响力，是否得到同行的认可、是否有相关的示范推广作用等。</w:t>
      </w:r>
    </w:p>
    <w:p w14:paraId="77E76AB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黑体" w:cs="Times New Roman"/>
          <w:spacing w:val="0"/>
          <w:sz w:val="32"/>
          <w:szCs w:val="32"/>
        </w:rPr>
      </w:pPr>
      <w:r>
        <w:rPr>
          <w:rFonts w:hint="eastAsia" w:ascii="Times New Roman" w:hAnsi="Times New Roman" w:eastAsia="黑体" w:cs="Times New Roman"/>
          <w:spacing w:val="0"/>
          <w:sz w:val="32"/>
          <w:szCs w:val="32"/>
        </w:rPr>
        <w:t>七、项目说明</w:t>
      </w:r>
    </w:p>
    <w:p w14:paraId="03F62D0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1</w:t>
      </w:r>
      <w:r>
        <w:rPr>
          <w:rFonts w:hint="eastAsia" w:ascii="仿宋_GB2312" w:hAnsi="仿宋_GB2312" w:eastAsia="仿宋_GB2312" w:cs="仿宋_GB2312"/>
          <w:spacing w:val="0"/>
          <w:sz w:val="32"/>
          <w:szCs w:val="32"/>
        </w:rPr>
        <w:t>.</w:t>
      </w:r>
      <w:r>
        <w:rPr>
          <w:rFonts w:hint="eastAsia" w:ascii="Times New Roman" w:hAnsi="Times New Roman" w:eastAsia="仿宋_GB2312" w:cs="Times New Roman"/>
          <w:spacing w:val="0"/>
          <w:sz w:val="32"/>
          <w:szCs w:val="32"/>
        </w:rPr>
        <w:t>小米公司及</w:t>
      </w:r>
      <w:r>
        <w:rPr>
          <w:rFonts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rPr>
        <w:t>或小米产教融合共同体为入选院校按照合作的技术领域，投入</w:t>
      </w:r>
      <w:bookmarkStart w:id="3" w:name="_Hlk184835916"/>
      <w:r>
        <w:rPr>
          <w:rFonts w:hint="eastAsia" w:ascii="Times New Roman" w:hAnsi="Times New Roman" w:eastAsia="仿宋_GB2312" w:cs="Times New Roman"/>
          <w:spacing w:val="0"/>
          <w:sz w:val="32"/>
          <w:szCs w:val="32"/>
        </w:rPr>
        <w:t>不低于价值</w:t>
      </w:r>
      <w:r>
        <w:rPr>
          <w:rFonts w:ascii="Times New Roman" w:hAnsi="Times New Roman" w:eastAsia="仿宋_GB2312" w:cs="Times New Roman"/>
          <w:spacing w:val="0"/>
          <w:sz w:val="32"/>
          <w:szCs w:val="32"/>
        </w:rPr>
        <w:t>300</w:t>
      </w:r>
      <w:r>
        <w:rPr>
          <w:rFonts w:hint="eastAsia" w:ascii="Times New Roman" w:hAnsi="Times New Roman" w:eastAsia="仿宋_GB2312" w:cs="Times New Roman"/>
          <w:spacing w:val="0"/>
          <w:sz w:val="32"/>
          <w:szCs w:val="32"/>
        </w:rPr>
        <w:t>万元的软硬件及相关资源（包括但不限于小米智能产品、知识产品、智能应用场景等）。</w:t>
      </w:r>
      <w:bookmarkEnd w:id="3"/>
    </w:p>
    <w:p w14:paraId="162A15B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2</w:t>
      </w:r>
      <w:r>
        <w:rPr>
          <w:rFonts w:hint="eastAsia" w:ascii="仿宋_GB2312" w:hAnsi="仿宋_GB2312" w:eastAsia="仿宋_GB2312" w:cs="仿宋_GB2312"/>
          <w:spacing w:val="0"/>
          <w:sz w:val="32"/>
          <w:szCs w:val="32"/>
        </w:rPr>
        <w:t>.</w:t>
      </w:r>
      <w:r>
        <w:rPr>
          <w:rFonts w:hint="eastAsia" w:ascii="Times New Roman" w:hAnsi="Times New Roman" w:eastAsia="仿宋_GB2312" w:cs="Times New Roman"/>
          <w:spacing w:val="0"/>
          <w:sz w:val="32"/>
          <w:szCs w:val="32"/>
        </w:rPr>
        <w:t>项目考核周期不超过三年。由小米公司与教育部职业教育发展中心联合专家进行验收。验收通过的院校，由小米公司授牌“新一代智能技术产教融合人才培养项目”，并由教育部职业教育发展中心和小米公司联合颁发结项证明，逾期不予以结项。</w:t>
      </w:r>
    </w:p>
    <w:p w14:paraId="67902C2D">
      <w:pPr>
        <w:spacing w:line="560" w:lineRule="exact"/>
        <w:ind w:firstLine="640" w:firstLineChars="200"/>
        <w:jc w:val="left"/>
        <w:rPr>
          <w:rFonts w:ascii="Times New Roman" w:hAnsi="Times New Roman" w:eastAsia="仿宋" w:cs="Times New Roman"/>
          <w:spacing w:val="0"/>
          <w:sz w:val="32"/>
          <w:szCs w:val="32"/>
        </w:rPr>
      </w:pPr>
    </w:p>
    <w:p w14:paraId="20FBAF9D">
      <w:pPr>
        <w:widowControl/>
        <w:spacing w:line="560" w:lineRule="exact"/>
        <w:jc w:val="left"/>
        <w:rPr>
          <w:rFonts w:ascii="Times New Roman" w:hAnsi="Times New Roman" w:eastAsia="仿宋" w:cs="Times New Roman"/>
          <w:spacing w:val="0"/>
          <w:sz w:val="32"/>
          <w:szCs w:val="32"/>
        </w:rPr>
      </w:pPr>
      <w:r>
        <w:rPr>
          <w:rFonts w:ascii="Times New Roman" w:hAnsi="Times New Roman" w:eastAsia="仿宋" w:cs="Times New Roman"/>
          <w:spacing w:val="0"/>
          <w:sz w:val="32"/>
          <w:szCs w:val="32"/>
        </w:rPr>
        <w:br w:type="page"/>
      </w:r>
    </w:p>
    <w:p w14:paraId="728CD7C6">
      <w:pPr>
        <w:jc w:val="left"/>
        <w:rPr>
          <w:rFonts w:ascii="Times New Roman" w:hAnsi="Times New Roman" w:eastAsia="黑体" w:cs="Times New Roman"/>
          <w:spacing w:val="0"/>
          <w:sz w:val="32"/>
          <w:szCs w:val="32"/>
        </w:rPr>
      </w:pPr>
    </w:p>
    <w:p w14:paraId="203EBA8C">
      <w:pPr>
        <w:spacing w:before="217" w:beforeLines="50" w:after="217" w:afterLines="50" w:line="620" w:lineRule="exact"/>
        <w:jc w:val="center"/>
        <w:rPr>
          <w:rFonts w:ascii="Times New Roman" w:hAnsi="Times New Roman" w:eastAsia="黑体" w:cs="Times New Roman"/>
          <w:spacing w:val="0"/>
          <w:sz w:val="48"/>
          <w:szCs w:val="48"/>
        </w:rPr>
      </w:pPr>
      <w:r>
        <w:rPr>
          <w:rFonts w:ascii="Times New Roman" w:hAnsi="Times New Roman" w:eastAsia="黑体" w:cs="Times New Roman"/>
          <w:spacing w:val="0"/>
          <w:sz w:val="48"/>
          <w:szCs w:val="48"/>
        </w:rPr>
        <w:t>2025</w:t>
      </w:r>
      <w:r>
        <w:rPr>
          <w:rFonts w:hint="eastAsia" w:ascii="Times New Roman" w:hAnsi="Times New Roman" w:eastAsia="黑体" w:cs="Times New Roman"/>
          <w:spacing w:val="0"/>
          <w:sz w:val="48"/>
          <w:szCs w:val="48"/>
        </w:rPr>
        <w:t>年度新一代智能技术产教融合人才</w:t>
      </w:r>
    </w:p>
    <w:p w14:paraId="21874AD4">
      <w:pPr>
        <w:spacing w:before="217" w:beforeLines="50" w:after="217" w:afterLines="50" w:line="620" w:lineRule="exact"/>
        <w:jc w:val="center"/>
        <w:rPr>
          <w:rFonts w:ascii="Times New Roman" w:hAnsi="Times New Roman" w:eastAsia="黑体" w:cs="Times New Roman"/>
          <w:spacing w:val="0"/>
          <w:sz w:val="48"/>
          <w:szCs w:val="48"/>
        </w:rPr>
      </w:pPr>
      <w:r>
        <w:rPr>
          <w:rFonts w:hint="eastAsia" w:ascii="Times New Roman" w:hAnsi="Times New Roman" w:eastAsia="黑体" w:cs="Times New Roman"/>
          <w:spacing w:val="0"/>
          <w:sz w:val="48"/>
          <w:szCs w:val="48"/>
        </w:rPr>
        <w:t>培养项目申报书</w:t>
      </w:r>
    </w:p>
    <w:p w14:paraId="5E4E62CF">
      <w:pPr>
        <w:jc w:val="left"/>
        <w:rPr>
          <w:rFonts w:ascii="Times New Roman" w:hAnsi="Times New Roman" w:eastAsia="方正小标宋简体" w:cs="Times New Roman"/>
          <w:spacing w:val="0"/>
          <w:sz w:val="32"/>
          <w:szCs w:val="32"/>
        </w:rPr>
      </w:pPr>
    </w:p>
    <w:tbl>
      <w:tblPr>
        <w:tblStyle w:val="10"/>
        <w:tblW w:w="8339" w:type="dxa"/>
        <w:jc w:val="center"/>
        <w:tblLayout w:type="fixed"/>
        <w:tblCellMar>
          <w:top w:w="0" w:type="dxa"/>
          <w:left w:w="108" w:type="dxa"/>
          <w:bottom w:w="0" w:type="dxa"/>
          <w:right w:w="108" w:type="dxa"/>
        </w:tblCellMar>
      </w:tblPr>
      <w:tblGrid>
        <w:gridCol w:w="2437"/>
        <w:gridCol w:w="364"/>
        <w:gridCol w:w="5538"/>
      </w:tblGrid>
      <w:tr w14:paraId="2DF31C6E">
        <w:tblPrEx>
          <w:tblCellMar>
            <w:top w:w="0" w:type="dxa"/>
            <w:left w:w="108" w:type="dxa"/>
            <w:bottom w:w="0" w:type="dxa"/>
            <w:right w:w="108" w:type="dxa"/>
          </w:tblCellMar>
        </w:tblPrEx>
        <w:trPr>
          <w:trHeight w:val="692" w:hRule="atLeast"/>
          <w:jc w:val="center"/>
        </w:trPr>
        <w:tc>
          <w:tcPr>
            <w:tcW w:w="2437" w:type="dxa"/>
            <w:vAlign w:val="bottom"/>
          </w:tcPr>
          <w:p w14:paraId="00317718">
            <w:pPr>
              <w:jc w:val="left"/>
              <w:rPr>
                <w:rFonts w:ascii="Times New Roman" w:hAnsi="Times New Roman" w:eastAsia="黑体" w:cs="Times New Roman"/>
                <w:spacing w:val="0"/>
                <w:sz w:val="32"/>
                <w:szCs w:val="32"/>
              </w:rPr>
            </w:pPr>
          </w:p>
          <w:p w14:paraId="04B289AC">
            <w:pPr>
              <w:jc w:val="left"/>
              <w:rPr>
                <w:rFonts w:ascii="Times New Roman" w:hAnsi="Times New Roman" w:eastAsia="黑体" w:cs="Times New Roman"/>
                <w:spacing w:val="0"/>
                <w:sz w:val="32"/>
                <w:szCs w:val="32"/>
              </w:rPr>
            </w:pPr>
          </w:p>
          <w:p w14:paraId="50583692">
            <w:pPr>
              <w:jc w:val="left"/>
              <w:rPr>
                <w:rFonts w:ascii="Times New Roman" w:hAnsi="Times New Roman" w:eastAsia="黑体" w:cs="Times New Roman"/>
                <w:spacing w:val="0"/>
                <w:sz w:val="32"/>
                <w:szCs w:val="32"/>
              </w:rPr>
            </w:pPr>
          </w:p>
          <w:p w14:paraId="633251E5">
            <w:pPr>
              <w:jc w:val="left"/>
              <w:rPr>
                <w:rFonts w:ascii="Times New Roman" w:hAnsi="Times New Roman" w:eastAsia="黑体" w:cs="Times New Roman"/>
                <w:spacing w:val="0"/>
                <w:sz w:val="32"/>
                <w:szCs w:val="32"/>
              </w:rPr>
            </w:pPr>
            <w:r>
              <w:rPr>
                <w:rFonts w:hint="eastAsia" w:ascii="Times New Roman" w:hAnsi="Times New Roman" w:eastAsia="黑体" w:cs="Times New Roman"/>
                <w:spacing w:val="0"/>
                <w:sz w:val="32"/>
                <w:szCs w:val="32"/>
              </w:rPr>
              <w:t>项目名称</w:t>
            </w:r>
          </w:p>
        </w:tc>
        <w:tc>
          <w:tcPr>
            <w:tcW w:w="364" w:type="dxa"/>
            <w:vAlign w:val="bottom"/>
          </w:tcPr>
          <w:p w14:paraId="1C7CA37F">
            <w:pPr>
              <w:jc w:val="left"/>
              <w:rPr>
                <w:rFonts w:ascii="Times New Roman" w:hAnsi="Times New Roman" w:eastAsia="黑体" w:cs="Times New Roman"/>
                <w:spacing w:val="0"/>
                <w:sz w:val="32"/>
                <w:szCs w:val="32"/>
              </w:rPr>
            </w:pPr>
            <w:r>
              <w:rPr>
                <w:rFonts w:hint="eastAsia" w:ascii="Times New Roman" w:hAnsi="Times New Roman" w:eastAsia="黑体" w:cs="Times New Roman"/>
                <w:spacing w:val="0"/>
                <w:sz w:val="32"/>
                <w:szCs w:val="32"/>
              </w:rPr>
              <w:t>：</w:t>
            </w:r>
          </w:p>
        </w:tc>
        <w:tc>
          <w:tcPr>
            <w:tcW w:w="5538" w:type="dxa"/>
            <w:tcBorders>
              <w:bottom w:val="single" w:color="auto" w:sz="4" w:space="0"/>
            </w:tcBorders>
            <w:vAlign w:val="bottom"/>
          </w:tcPr>
          <w:p w14:paraId="749908CA">
            <w:pPr>
              <w:ind w:right="520"/>
              <w:jc w:val="left"/>
              <w:rPr>
                <w:rFonts w:ascii="Times New Roman" w:hAnsi="Times New Roman" w:eastAsia="楷体" w:cs="Times New Roman"/>
                <w:spacing w:val="0"/>
                <w:sz w:val="32"/>
                <w:szCs w:val="32"/>
              </w:rPr>
            </w:pPr>
          </w:p>
        </w:tc>
      </w:tr>
      <w:tr w14:paraId="21ABD911">
        <w:tblPrEx>
          <w:tblCellMar>
            <w:top w:w="0" w:type="dxa"/>
            <w:left w:w="108" w:type="dxa"/>
            <w:bottom w:w="0" w:type="dxa"/>
            <w:right w:w="108" w:type="dxa"/>
          </w:tblCellMar>
        </w:tblPrEx>
        <w:trPr>
          <w:trHeight w:val="1298" w:hRule="atLeast"/>
          <w:jc w:val="center"/>
        </w:trPr>
        <w:tc>
          <w:tcPr>
            <w:tcW w:w="2437" w:type="dxa"/>
            <w:vAlign w:val="bottom"/>
          </w:tcPr>
          <w:p w14:paraId="629662ED">
            <w:pPr>
              <w:jc w:val="left"/>
              <w:rPr>
                <w:rFonts w:ascii="Times New Roman" w:hAnsi="Times New Roman" w:eastAsia="黑体" w:cs="Times New Roman"/>
                <w:spacing w:val="0"/>
                <w:sz w:val="32"/>
                <w:szCs w:val="32"/>
              </w:rPr>
            </w:pPr>
            <w:r>
              <w:rPr>
                <w:rFonts w:hint="eastAsia" w:ascii="Times New Roman" w:hAnsi="Times New Roman" w:eastAsia="黑体" w:cs="Times New Roman"/>
                <w:spacing w:val="0"/>
                <w:sz w:val="32"/>
                <w:szCs w:val="32"/>
              </w:rPr>
              <w:t>申报学校</w:t>
            </w:r>
          </w:p>
        </w:tc>
        <w:tc>
          <w:tcPr>
            <w:tcW w:w="364" w:type="dxa"/>
            <w:vAlign w:val="bottom"/>
          </w:tcPr>
          <w:p w14:paraId="3E5E1C6D">
            <w:pPr>
              <w:jc w:val="left"/>
              <w:rPr>
                <w:rFonts w:ascii="Times New Roman" w:hAnsi="Times New Roman" w:eastAsia="黑体" w:cs="Times New Roman"/>
                <w:spacing w:val="0"/>
                <w:sz w:val="32"/>
                <w:szCs w:val="32"/>
              </w:rPr>
            </w:pPr>
            <w:r>
              <w:rPr>
                <w:rFonts w:hint="eastAsia" w:ascii="Times New Roman" w:hAnsi="Times New Roman" w:eastAsia="黑体" w:cs="Times New Roman"/>
                <w:spacing w:val="0"/>
                <w:sz w:val="32"/>
                <w:szCs w:val="32"/>
              </w:rPr>
              <w:t>：</w:t>
            </w:r>
          </w:p>
        </w:tc>
        <w:tc>
          <w:tcPr>
            <w:tcW w:w="5538" w:type="dxa"/>
            <w:tcBorders>
              <w:top w:val="single" w:color="auto" w:sz="4" w:space="0"/>
              <w:bottom w:val="single" w:color="auto" w:sz="4" w:space="0"/>
            </w:tcBorders>
            <w:vAlign w:val="bottom"/>
          </w:tcPr>
          <w:p w14:paraId="3B7564E1">
            <w:pPr>
              <w:jc w:val="left"/>
              <w:rPr>
                <w:rFonts w:ascii="Times New Roman" w:hAnsi="Times New Roman" w:eastAsia="黑体" w:cs="Times New Roman"/>
                <w:spacing w:val="0"/>
                <w:sz w:val="32"/>
                <w:szCs w:val="32"/>
              </w:rPr>
            </w:pPr>
          </w:p>
        </w:tc>
      </w:tr>
      <w:tr w14:paraId="509CC9FA">
        <w:tblPrEx>
          <w:tblCellMar>
            <w:top w:w="0" w:type="dxa"/>
            <w:left w:w="108" w:type="dxa"/>
            <w:bottom w:w="0" w:type="dxa"/>
            <w:right w:w="108" w:type="dxa"/>
          </w:tblCellMar>
        </w:tblPrEx>
        <w:trPr>
          <w:trHeight w:val="1134" w:hRule="atLeast"/>
          <w:jc w:val="center"/>
        </w:trPr>
        <w:tc>
          <w:tcPr>
            <w:tcW w:w="2437" w:type="dxa"/>
            <w:vAlign w:val="bottom"/>
          </w:tcPr>
          <w:p w14:paraId="58B32609">
            <w:pPr>
              <w:jc w:val="left"/>
              <w:rPr>
                <w:rFonts w:ascii="Times New Roman" w:hAnsi="Times New Roman" w:eastAsia="黑体" w:cs="Times New Roman"/>
                <w:spacing w:val="0"/>
                <w:sz w:val="32"/>
                <w:szCs w:val="32"/>
              </w:rPr>
            </w:pPr>
            <w:r>
              <w:rPr>
                <w:rFonts w:hint="eastAsia" w:ascii="Times New Roman" w:hAnsi="Times New Roman" w:eastAsia="黑体" w:cs="Times New Roman"/>
                <w:spacing w:val="0"/>
                <w:sz w:val="32"/>
                <w:szCs w:val="32"/>
              </w:rPr>
              <w:t>项目负责人</w:t>
            </w:r>
          </w:p>
        </w:tc>
        <w:tc>
          <w:tcPr>
            <w:tcW w:w="364" w:type="dxa"/>
            <w:vAlign w:val="bottom"/>
          </w:tcPr>
          <w:p w14:paraId="6BC6FE55">
            <w:pPr>
              <w:jc w:val="left"/>
              <w:rPr>
                <w:rFonts w:ascii="Times New Roman" w:hAnsi="Times New Roman" w:eastAsia="黑体" w:cs="Times New Roman"/>
                <w:spacing w:val="0"/>
                <w:sz w:val="32"/>
                <w:szCs w:val="32"/>
              </w:rPr>
            </w:pPr>
            <w:r>
              <w:rPr>
                <w:rFonts w:hint="eastAsia" w:ascii="Times New Roman" w:hAnsi="Times New Roman" w:eastAsia="黑体" w:cs="Times New Roman"/>
                <w:spacing w:val="0"/>
                <w:sz w:val="32"/>
                <w:szCs w:val="32"/>
              </w:rPr>
              <w:t>：</w:t>
            </w:r>
          </w:p>
        </w:tc>
        <w:tc>
          <w:tcPr>
            <w:tcW w:w="5538" w:type="dxa"/>
            <w:tcBorders>
              <w:top w:val="single" w:color="auto" w:sz="4" w:space="0"/>
              <w:bottom w:val="single" w:color="auto" w:sz="4" w:space="0"/>
            </w:tcBorders>
            <w:vAlign w:val="bottom"/>
          </w:tcPr>
          <w:p w14:paraId="4C1805A1">
            <w:pPr>
              <w:jc w:val="left"/>
              <w:rPr>
                <w:rFonts w:ascii="Times New Roman" w:hAnsi="Times New Roman" w:eastAsia="黑体" w:cs="Times New Roman"/>
                <w:spacing w:val="0"/>
                <w:sz w:val="32"/>
                <w:szCs w:val="32"/>
              </w:rPr>
            </w:pPr>
          </w:p>
        </w:tc>
      </w:tr>
      <w:tr w14:paraId="38127473">
        <w:tblPrEx>
          <w:tblCellMar>
            <w:top w:w="0" w:type="dxa"/>
            <w:left w:w="108" w:type="dxa"/>
            <w:bottom w:w="0" w:type="dxa"/>
            <w:right w:w="108" w:type="dxa"/>
          </w:tblCellMar>
        </w:tblPrEx>
        <w:trPr>
          <w:trHeight w:val="585" w:hRule="atLeast"/>
          <w:jc w:val="center"/>
        </w:trPr>
        <w:tc>
          <w:tcPr>
            <w:tcW w:w="2437" w:type="dxa"/>
            <w:vAlign w:val="bottom"/>
          </w:tcPr>
          <w:p w14:paraId="29FD6984">
            <w:pPr>
              <w:jc w:val="left"/>
              <w:rPr>
                <w:rFonts w:ascii="Times New Roman" w:hAnsi="Times New Roman" w:eastAsia="黑体" w:cs="Times New Roman"/>
                <w:spacing w:val="0"/>
                <w:sz w:val="32"/>
                <w:szCs w:val="32"/>
              </w:rPr>
            </w:pPr>
          </w:p>
          <w:p w14:paraId="79C5C3CB">
            <w:pPr>
              <w:jc w:val="left"/>
              <w:rPr>
                <w:rFonts w:ascii="Times New Roman" w:hAnsi="Times New Roman" w:eastAsia="黑体" w:cs="Times New Roman"/>
                <w:spacing w:val="0"/>
                <w:sz w:val="32"/>
                <w:szCs w:val="32"/>
              </w:rPr>
            </w:pPr>
          </w:p>
          <w:p w14:paraId="32F53098">
            <w:pPr>
              <w:jc w:val="left"/>
              <w:rPr>
                <w:rFonts w:ascii="Times New Roman" w:hAnsi="Times New Roman" w:eastAsia="黑体" w:cs="Times New Roman"/>
                <w:spacing w:val="0"/>
                <w:sz w:val="32"/>
                <w:szCs w:val="32"/>
              </w:rPr>
            </w:pPr>
            <w:r>
              <w:rPr>
                <w:rFonts w:hint="eastAsia" w:ascii="Times New Roman" w:hAnsi="Times New Roman" w:eastAsia="黑体" w:cs="Times New Roman"/>
                <w:spacing w:val="0"/>
                <w:sz w:val="32"/>
                <w:szCs w:val="32"/>
              </w:rPr>
              <w:t>填报日期</w:t>
            </w:r>
          </w:p>
        </w:tc>
        <w:tc>
          <w:tcPr>
            <w:tcW w:w="364" w:type="dxa"/>
            <w:vAlign w:val="bottom"/>
          </w:tcPr>
          <w:p w14:paraId="0355F5CA">
            <w:pPr>
              <w:jc w:val="left"/>
              <w:rPr>
                <w:rFonts w:ascii="Times New Roman" w:hAnsi="Times New Roman" w:eastAsia="黑体" w:cs="Times New Roman"/>
                <w:spacing w:val="0"/>
                <w:sz w:val="32"/>
                <w:szCs w:val="32"/>
              </w:rPr>
            </w:pPr>
            <w:r>
              <w:rPr>
                <w:rFonts w:hint="eastAsia" w:ascii="Times New Roman" w:hAnsi="Times New Roman" w:eastAsia="黑体" w:cs="Times New Roman"/>
                <w:spacing w:val="0"/>
                <w:sz w:val="32"/>
                <w:szCs w:val="32"/>
              </w:rPr>
              <w:t>：</w:t>
            </w:r>
          </w:p>
        </w:tc>
        <w:tc>
          <w:tcPr>
            <w:tcW w:w="5538" w:type="dxa"/>
            <w:tcBorders>
              <w:top w:val="single" w:color="auto" w:sz="4" w:space="0"/>
              <w:bottom w:val="single" w:color="auto" w:sz="4" w:space="0"/>
            </w:tcBorders>
            <w:vAlign w:val="bottom"/>
          </w:tcPr>
          <w:p w14:paraId="13C2ED33">
            <w:pPr>
              <w:jc w:val="left"/>
              <w:rPr>
                <w:rFonts w:ascii="Times New Roman" w:hAnsi="Times New Roman" w:eastAsia="黑体" w:cs="Times New Roman"/>
                <w:spacing w:val="0"/>
                <w:sz w:val="32"/>
                <w:szCs w:val="32"/>
              </w:rPr>
            </w:pPr>
          </w:p>
        </w:tc>
      </w:tr>
    </w:tbl>
    <w:p w14:paraId="370A3F16">
      <w:pPr>
        <w:jc w:val="left"/>
        <w:rPr>
          <w:rFonts w:ascii="Times New Roman" w:hAnsi="Times New Roman" w:eastAsia="仿宋_GB2312" w:cs="Times New Roman"/>
          <w:b/>
          <w:bCs/>
          <w:spacing w:val="0"/>
          <w:sz w:val="32"/>
          <w:szCs w:val="32"/>
        </w:rPr>
      </w:pPr>
    </w:p>
    <w:p w14:paraId="1F230AA2">
      <w:pPr>
        <w:jc w:val="left"/>
        <w:rPr>
          <w:rFonts w:ascii="Times New Roman" w:hAnsi="Times New Roman" w:eastAsia="仿宋_GB2312" w:cs="Times New Roman"/>
          <w:b/>
          <w:bCs/>
          <w:spacing w:val="0"/>
          <w:sz w:val="32"/>
          <w:szCs w:val="32"/>
        </w:rPr>
      </w:pPr>
    </w:p>
    <w:p w14:paraId="1E5BA1F3">
      <w:pPr>
        <w:jc w:val="left"/>
        <w:rPr>
          <w:rFonts w:ascii="Times New Roman" w:hAnsi="Times New Roman" w:eastAsia="仿宋_GB2312" w:cs="Times New Roman"/>
          <w:b/>
          <w:bCs/>
          <w:spacing w:val="0"/>
          <w:sz w:val="32"/>
          <w:szCs w:val="32"/>
        </w:rPr>
      </w:pPr>
    </w:p>
    <w:p w14:paraId="3C60AA7D">
      <w:pPr>
        <w:jc w:val="left"/>
        <w:rPr>
          <w:rFonts w:ascii="Times New Roman" w:hAnsi="Times New Roman" w:eastAsia="仿宋_GB2312" w:cs="Times New Roman"/>
          <w:b/>
          <w:bCs/>
          <w:spacing w:val="0"/>
          <w:sz w:val="32"/>
          <w:szCs w:val="32"/>
        </w:rPr>
      </w:pPr>
    </w:p>
    <w:p w14:paraId="637954A0">
      <w:pPr>
        <w:jc w:val="left"/>
        <w:rPr>
          <w:rFonts w:ascii="Times New Roman" w:hAnsi="Times New Roman" w:eastAsia="仿宋_GB2312" w:cs="Times New Roman"/>
          <w:b/>
          <w:bCs/>
          <w:spacing w:val="0"/>
          <w:sz w:val="32"/>
          <w:szCs w:val="32"/>
        </w:rPr>
      </w:pPr>
    </w:p>
    <w:tbl>
      <w:tblPr>
        <w:tblStyle w:val="10"/>
        <w:tblW w:w="7934" w:type="dxa"/>
        <w:jc w:val="center"/>
        <w:tblLayout w:type="autofit"/>
        <w:tblCellMar>
          <w:top w:w="0" w:type="dxa"/>
          <w:left w:w="108" w:type="dxa"/>
          <w:bottom w:w="0" w:type="dxa"/>
          <w:right w:w="108" w:type="dxa"/>
        </w:tblCellMar>
      </w:tblPr>
      <w:tblGrid>
        <w:gridCol w:w="7934"/>
      </w:tblGrid>
      <w:tr w14:paraId="4AA3D3F3">
        <w:trPr>
          <w:trHeight w:val="1132" w:hRule="atLeast"/>
          <w:jc w:val="center"/>
        </w:trPr>
        <w:tc>
          <w:tcPr>
            <w:tcW w:w="7934" w:type="dxa"/>
            <w:vAlign w:val="center"/>
          </w:tcPr>
          <w:p w14:paraId="40B06873">
            <w:pPr>
              <w:pStyle w:val="6"/>
              <w:jc w:val="left"/>
              <w:rPr>
                <w:rFonts w:ascii="Times New Roman" w:hAnsi="Times New Roman" w:eastAsia="黑体" w:cs="Times New Roman"/>
                <w:spacing w:val="0"/>
                <w:sz w:val="32"/>
                <w:szCs w:val="32"/>
              </w:rPr>
            </w:pPr>
            <w:r>
              <w:rPr>
                <w:rFonts w:hint="eastAsia" w:ascii="Times New Roman" w:hAnsi="Times New Roman" w:eastAsia="黑体" w:cs="Times New Roman"/>
                <w:spacing w:val="0"/>
                <w:kern w:val="2"/>
                <w:sz w:val="32"/>
                <w:szCs w:val="32"/>
              </w:rPr>
              <w:t>教育部职业教育发展中心</w:t>
            </w:r>
            <w:r>
              <w:rPr>
                <w:rFonts w:ascii="Times New Roman" w:hAnsi="Times New Roman" w:eastAsia="黑体" w:cs="Times New Roman"/>
                <w:spacing w:val="0"/>
                <w:kern w:val="2"/>
                <w:sz w:val="32"/>
                <w:szCs w:val="32"/>
              </w:rPr>
              <w:t xml:space="preserve"> </w:t>
            </w:r>
            <w:r>
              <w:rPr>
                <w:rFonts w:hint="eastAsia" w:ascii="Times New Roman" w:hAnsi="Times New Roman" w:eastAsia="黑体" w:cs="Times New Roman"/>
                <w:spacing w:val="0"/>
                <w:kern w:val="2"/>
                <w:sz w:val="32"/>
                <w:szCs w:val="32"/>
              </w:rPr>
              <w:t>小米通讯技术有限公司</w:t>
            </w:r>
            <w:r>
              <w:rPr>
                <w:rFonts w:ascii="Times New Roman" w:hAnsi="Times New Roman" w:eastAsia="黑体" w:cs="Times New Roman"/>
                <w:spacing w:val="0"/>
                <w:kern w:val="2"/>
                <w:sz w:val="32"/>
                <w:szCs w:val="32"/>
              </w:rPr>
              <w:t xml:space="preserve">  </w:t>
            </w:r>
            <w:r>
              <w:rPr>
                <w:rFonts w:hint="eastAsia" w:ascii="Times New Roman" w:hAnsi="Times New Roman" w:eastAsia="黑体" w:cs="Times New Roman"/>
                <w:spacing w:val="0"/>
                <w:kern w:val="2"/>
                <w:sz w:val="32"/>
                <w:szCs w:val="32"/>
              </w:rPr>
              <w:t>制</w:t>
            </w:r>
          </w:p>
        </w:tc>
      </w:tr>
    </w:tbl>
    <w:p w14:paraId="0A06F8C2">
      <w:pPr>
        <w:jc w:val="center"/>
        <w:rPr>
          <w:rFonts w:ascii="Times New Roman" w:hAnsi="Times New Roman" w:eastAsia="楷体_GB2312" w:cs="Times New Roman"/>
          <w:b/>
          <w:bCs/>
          <w:spacing w:val="0"/>
          <w:sz w:val="32"/>
          <w:szCs w:val="32"/>
        </w:rPr>
      </w:pPr>
      <w:r>
        <w:rPr>
          <w:rFonts w:ascii="Times New Roman" w:hAnsi="Times New Roman" w:eastAsia="楷体_GB2312" w:cs="Times New Roman"/>
          <w:b/>
          <w:bCs/>
          <w:spacing w:val="0"/>
          <w:sz w:val="32"/>
          <w:szCs w:val="32"/>
        </w:rPr>
        <w:t>2024</w:t>
      </w:r>
      <w:r>
        <w:rPr>
          <w:rFonts w:hint="eastAsia" w:ascii="Times New Roman" w:hAnsi="Times New Roman" w:eastAsia="楷体_GB2312" w:cs="Times New Roman"/>
          <w:b/>
          <w:bCs/>
          <w:spacing w:val="0"/>
          <w:sz w:val="32"/>
          <w:szCs w:val="32"/>
        </w:rPr>
        <w:t>年</w:t>
      </w:r>
      <w:r>
        <w:rPr>
          <w:rFonts w:ascii="Times New Roman" w:hAnsi="Times New Roman" w:eastAsia="楷体_GB2312" w:cs="Times New Roman"/>
          <w:b/>
          <w:bCs/>
          <w:spacing w:val="0"/>
          <w:sz w:val="32"/>
          <w:szCs w:val="32"/>
        </w:rPr>
        <w:t>12</w:t>
      </w:r>
      <w:r>
        <w:rPr>
          <w:rFonts w:hint="eastAsia" w:ascii="Times New Roman" w:hAnsi="Times New Roman" w:eastAsia="楷体_GB2312" w:cs="Times New Roman"/>
          <w:b/>
          <w:bCs/>
          <w:spacing w:val="0"/>
          <w:sz w:val="32"/>
          <w:szCs w:val="32"/>
        </w:rPr>
        <w:t>月</w:t>
      </w:r>
    </w:p>
    <w:p w14:paraId="34724D52">
      <w:pPr>
        <w:jc w:val="left"/>
        <w:rPr>
          <w:rFonts w:ascii="Times New Roman" w:hAnsi="Times New Roman" w:eastAsia="仿宋_GB2312" w:cs="Times New Roman"/>
          <w:b/>
          <w:bCs/>
          <w:spacing w:val="0"/>
          <w:sz w:val="32"/>
          <w:szCs w:val="32"/>
        </w:rPr>
        <w:sectPr>
          <w:headerReference r:id="rId5" w:type="first"/>
          <w:footerReference r:id="rId8" w:type="first"/>
          <w:headerReference r:id="rId3" w:type="default"/>
          <w:footerReference r:id="rId6" w:type="default"/>
          <w:headerReference r:id="rId4" w:type="even"/>
          <w:footerReference r:id="rId7" w:type="even"/>
          <w:footnotePr>
            <w:numFmt w:val="decimalEnclosedCircleChinese"/>
          </w:footnotePr>
          <w:pgSz w:w="11906" w:h="16838"/>
          <w:pgMar w:top="2098" w:right="1531" w:bottom="2098" w:left="1531" w:header="851" w:footer="992" w:gutter="0"/>
          <w:cols w:space="720" w:num="1"/>
          <w:docGrid w:type="linesAndChars" w:linePitch="435" w:charSpace="0"/>
        </w:sectPr>
      </w:pPr>
    </w:p>
    <w:p w14:paraId="38499588">
      <w:pPr>
        <w:jc w:val="left"/>
        <w:rPr>
          <w:rFonts w:ascii="Times New Roman" w:hAnsi="Times New Roman" w:eastAsia="仿宋_GB2312" w:cs="Times New Roman"/>
          <w:b/>
          <w:bCs/>
          <w:spacing w:val="0"/>
          <w:sz w:val="32"/>
          <w:szCs w:val="32"/>
        </w:rPr>
      </w:pPr>
    </w:p>
    <w:p w14:paraId="79FA4816">
      <w:pPr>
        <w:pStyle w:val="6"/>
        <w:spacing w:line="620" w:lineRule="exact"/>
        <w:jc w:val="center"/>
        <w:rPr>
          <w:rFonts w:ascii="Times New Roman" w:hAnsi="Times New Roman" w:eastAsia="黑体" w:cs="Times New Roman"/>
          <w:spacing w:val="0"/>
          <w:sz w:val="44"/>
          <w:szCs w:val="44"/>
        </w:rPr>
      </w:pPr>
      <w:r>
        <w:rPr>
          <w:rFonts w:hint="eastAsia" w:ascii="Times New Roman" w:hAnsi="Times New Roman" w:eastAsia="黑体" w:cs="Times New Roman"/>
          <w:spacing w:val="0"/>
          <w:sz w:val="44"/>
          <w:szCs w:val="44"/>
        </w:rPr>
        <w:t>填写要求</w:t>
      </w:r>
    </w:p>
    <w:p w14:paraId="11AC715A">
      <w:pPr>
        <w:pStyle w:val="6"/>
        <w:spacing w:before="156" w:beforeLines="50"/>
        <w:jc w:val="left"/>
        <w:rPr>
          <w:rFonts w:ascii="Times New Roman" w:hAnsi="Times New Roman" w:eastAsia="黑体" w:cs="Times New Roman"/>
          <w:spacing w:val="0"/>
          <w:sz w:val="32"/>
          <w:szCs w:val="32"/>
        </w:rPr>
      </w:pPr>
    </w:p>
    <w:p w14:paraId="1F8538D4">
      <w:pPr>
        <w:pStyle w:val="15"/>
        <w:spacing w:before="156" w:beforeLines="50" w:after="156" w:afterLines="50" w:line="620" w:lineRule="exact"/>
        <w:ind w:left="640" w:hanging="640" w:hanging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一、申报学校须按要求填写相关内容，并对内容真实性负责，封面加盖学校公章。</w:t>
      </w:r>
    </w:p>
    <w:p w14:paraId="54E1DA28">
      <w:pPr>
        <w:pStyle w:val="15"/>
        <w:spacing w:before="156" w:beforeLines="50" w:after="156" w:afterLines="50" w:line="620" w:lineRule="exact"/>
        <w:ind w:left="640" w:hanging="640" w:hanging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二、申报表中，如无特殊说明，各项指标数据为“近三年”；“近三年”指</w:t>
      </w:r>
      <w:r>
        <w:rPr>
          <w:rFonts w:ascii="Times New Roman" w:hAnsi="Times New Roman" w:eastAsia="仿宋_GB2312" w:cs="Times New Roman"/>
          <w:spacing w:val="0"/>
          <w:sz w:val="32"/>
          <w:szCs w:val="32"/>
        </w:rPr>
        <w:t>2022</w:t>
      </w:r>
      <w:r>
        <w:rPr>
          <w:rFonts w:hint="eastAsia" w:ascii="仿宋_GB2312" w:hAnsi="仿宋_GB2312" w:eastAsia="仿宋_GB2312" w:cs="仿宋_GB2312"/>
          <w:spacing w:val="0"/>
          <w:sz w:val="32"/>
          <w:szCs w:val="32"/>
        </w:rPr>
        <w:t>年</w:t>
      </w:r>
      <w:r>
        <w:rPr>
          <w:rFonts w:hint="eastAsia" w:ascii="Times New Roman" w:hAnsi="Times New Roman" w:eastAsia="仿宋_GB2312" w:cs="Times New Roman"/>
          <w:spacing w:val="0"/>
          <w:sz w:val="32"/>
          <w:szCs w:val="32"/>
        </w:rPr>
        <w:t>1</w:t>
      </w:r>
      <w:r>
        <w:rPr>
          <w:rFonts w:hint="eastAsia" w:ascii="仿宋_GB2312" w:hAnsi="仿宋_GB2312" w:eastAsia="仿宋_GB2312" w:cs="仿宋_GB2312"/>
          <w:spacing w:val="0"/>
          <w:sz w:val="32"/>
          <w:szCs w:val="32"/>
        </w:rPr>
        <w:t>月</w:t>
      </w:r>
      <w:r>
        <w:rPr>
          <w:rFonts w:hint="eastAsia" w:ascii="Times New Roman" w:hAnsi="Times New Roman" w:eastAsia="仿宋_GB2312" w:cs="Times New Roman"/>
          <w:spacing w:val="0"/>
          <w:sz w:val="32"/>
          <w:szCs w:val="32"/>
        </w:rPr>
        <w:t>1</w:t>
      </w:r>
      <w:r>
        <w:rPr>
          <w:rFonts w:hint="eastAsia" w:ascii="仿宋_GB2312" w:hAnsi="仿宋_GB2312" w:eastAsia="仿宋_GB2312" w:cs="仿宋_GB2312"/>
          <w:spacing w:val="0"/>
          <w:sz w:val="32"/>
          <w:szCs w:val="32"/>
        </w:rPr>
        <w:t>日至</w:t>
      </w:r>
      <w:r>
        <w:rPr>
          <w:rFonts w:hint="eastAsia" w:ascii="Times New Roman" w:hAnsi="Times New Roman" w:eastAsia="仿宋_GB2312" w:cs="Times New Roman"/>
          <w:spacing w:val="0"/>
          <w:sz w:val="32"/>
          <w:szCs w:val="32"/>
        </w:rPr>
        <w:t>2024</w:t>
      </w:r>
      <w:r>
        <w:rPr>
          <w:rFonts w:hint="eastAsia" w:ascii="仿宋_GB2312" w:hAnsi="仿宋_GB2312" w:eastAsia="仿宋_GB2312" w:cs="仿宋_GB2312"/>
          <w:spacing w:val="0"/>
          <w:sz w:val="32"/>
          <w:szCs w:val="32"/>
        </w:rPr>
        <w:t>年</w:t>
      </w:r>
      <w:r>
        <w:rPr>
          <w:rFonts w:hint="eastAsia" w:ascii="Times New Roman" w:hAnsi="Times New Roman" w:eastAsia="仿宋_GB2312" w:cs="Times New Roman"/>
          <w:spacing w:val="0"/>
          <w:sz w:val="32"/>
          <w:szCs w:val="32"/>
        </w:rPr>
        <w:t>12</w:t>
      </w:r>
      <w:r>
        <w:rPr>
          <w:rFonts w:hint="eastAsia" w:ascii="仿宋_GB2312" w:hAnsi="仿宋_GB2312" w:eastAsia="仿宋_GB2312" w:cs="仿宋_GB2312"/>
          <w:spacing w:val="0"/>
          <w:sz w:val="32"/>
          <w:szCs w:val="32"/>
        </w:rPr>
        <w:t>月</w:t>
      </w:r>
      <w:r>
        <w:rPr>
          <w:rFonts w:hint="eastAsia" w:ascii="Times New Roman" w:hAnsi="Times New Roman" w:eastAsia="仿宋_GB2312" w:cs="Times New Roman"/>
          <w:spacing w:val="0"/>
          <w:sz w:val="32"/>
          <w:szCs w:val="32"/>
        </w:rPr>
        <w:t>31</w:t>
      </w:r>
      <w:r>
        <w:rPr>
          <w:rFonts w:hint="eastAsia" w:ascii="仿宋_GB2312" w:hAnsi="仿宋_GB2312" w:eastAsia="仿宋_GB2312" w:cs="仿宋_GB2312"/>
          <w:spacing w:val="0"/>
          <w:sz w:val="32"/>
          <w:szCs w:val="32"/>
        </w:rPr>
        <w:t>日。</w:t>
      </w:r>
    </w:p>
    <w:p w14:paraId="777B12C2">
      <w:pPr>
        <w:pStyle w:val="15"/>
        <w:spacing w:before="156" w:beforeLines="50" w:after="156" w:afterLines="50" w:line="620" w:lineRule="exact"/>
        <w:ind w:left="640" w:hanging="640" w:hanging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三、表中空行不够时，请按提示添加。</w:t>
      </w:r>
    </w:p>
    <w:p w14:paraId="478BA1B3">
      <w:pPr>
        <w:pStyle w:val="15"/>
        <w:spacing w:before="156" w:beforeLines="50" w:after="156" w:afterLines="50" w:line="620" w:lineRule="exact"/>
        <w:ind w:left="640" w:hanging="640" w:hangingChars="200"/>
        <w:jc w:val="left"/>
        <w:rPr>
          <w:rFonts w:ascii="Times New Roman" w:hAnsi="Times New Roman" w:eastAsia="黑体" w:cs="Times New Roman"/>
          <w:spacing w:val="0"/>
          <w:sz w:val="32"/>
          <w:szCs w:val="32"/>
        </w:rPr>
      </w:pPr>
    </w:p>
    <w:p w14:paraId="52C7285E">
      <w:pPr>
        <w:pStyle w:val="15"/>
        <w:spacing w:before="156" w:beforeLines="50" w:after="156" w:afterLines="50" w:line="620" w:lineRule="exact"/>
        <w:ind w:left="640" w:hanging="640" w:hangingChars="200"/>
        <w:jc w:val="left"/>
        <w:rPr>
          <w:rFonts w:ascii="Times New Roman" w:hAnsi="Times New Roman" w:eastAsia="黑体" w:cs="Times New Roman"/>
          <w:spacing w:val="0"/>
          <w:sz w:val="32"/>
          <w:szCs w:val="32"/>
        </w:rPr>
      </w:pPr>
      <w:r>
        <w:rPr>
          <w:rFonts w:ascii="Times New Roman" w:hAnsi="Times New Roman" w:eastAsia="黑体" w:cs="Times New Roman"/>
          <w:spacing w:val="0"/>
          <w:sz w:val="32"/>
          <w:szCs w:val="32"/>
        </w:rPr>
        <w:br w:type="page"/>
      </w:r>
    </w:p>
    <w:p w14:paraId="3D647DE8">
      <w:pPr>
        <w:widowControl/>
        <w:spacing w:after="156" w:line="560" w:lineRule="exact"/>
        <w:jc w:val="left"/>
        <w:rPr>
          <w:rFonts w:ascii="Times New Roman" w:hAnsi="Times New Roman" w:eastAsia="方正小标宋简体" w:cs="Times New Roman"/>
          <w:spacing w:val="0"/>
          <w:kern w:val="0"/>
          <w:sz w:val="32"/>
          <w:szCs w:val="32"/>
        </w:rPr>
      </w:pPr>
    </w:p>
    <w:p w14:paraId="533F0C5D">
      <w:pPr>
        <w:pStyle w:val="6"/>
        <w:spacing w:line="620" w:lineRule="exact"/>
        <w:jc w:val="center"/>
        <w:rPr>
          <w:rFonts w:ascii="Times New Roman" w:hAnsi="Times New Roman" w:eastAsia="黑体" w:cs="Times New Roman"/>
          <w:spacing w:val="0"/>
          <w:sz w:val="44"/>
          <w:szCs w:val="44"/>
        </w:rPr>
      </w:pPr>
      <w:r>
        <w:rPr>
          <w:rFonts w:hint="eastAsia" w:ascii="Times New Roman" w:hAnsi="Times New Roman" w:eastAsia="黑体" w:cs="Times New Roman"/>
          <w:spacing w:val="0"/>
          <w:sz w:val="44"/>
          <w:szCs w:val="44"/>
        </w:rPr>
        <w:t>内容真实性责任声明</w:t>
      </w:r>
    </w:p>
    <w:p w14:paraId="34CA38E2">
      <w:pPr>
        <w:pStyle w:val="6"/>
        <w:spacing w:before="156" w:beforeLines="50"/>
        <w:jc w:val="left"/>
        <w:rPr>
          <w:rFonts w:ascii="Times New Roman" w:hAnsi="Times New Roman" w:eastAsia="黑体" w:cs="Times New Roman"/>
          <w:spacing w:val="0"/>
          <w:sz w:val="32"/>
          <w:szCs w:val="32"/>
        </w:rPr>
      </w:pPr>
    </w:p>
    <w:p w14:paraId="4CF4FB8F">
      <w:pPr>
        <w:widowControl/>
        <w:spacing w:line="560" w:lineRule="exact"/>
        <w:ind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u w:val="single"/>
        </w:rPr>
        <w:t>（学校名称）</w:t>
      </w:r>
      <w:r>
        <w:rPr>
          <w:rFonts w:hint="eastAsia" w:ascii="仿宋_GB2312" w:hAnsi="仿宋_GB2312" w:eastAsia="仿宋_GB2312" w:cs="仿宋_GB2312"/>
          <w:spacing w:val="0"/>
          <w:sz w:val="32"/>
          <w:szCs w:val="32"/>
        </w:rPr>
        <w:t>对</w:t>
      </w:r>
      <w:r>
        <w:rPr>
          <w:rFonts w:hint="eastAsia" w:ascii="Times New Roman" w:hAnsi="Times New Roman" w:eastAsia="仿宋_GB2312" w:cs="Times New Roman"/>
          <w:spacing w:val="0"/>
          <w:sz w:val="32"/>
          <w:szCs w:val="32"/>
        </w:rPr>
        <w:t>2025</w:t>
      </w:r>
      <w:r>
        <w:rPr>
          <w:rFonts w:hint="eastAsia" w:ascii="仿宋_GB2312" w:hAnsi="仿宋_GB2312" w:eastAsia="仿宋_GB2312" w:cs="仿宋_GB2312"/>
          <w:spacing w:val="0"/>
          <w:sz w:val="32"/>
          <w:szCs w:val="32"/>
        </w:rPr>
        <w:t>年度新一代智能技术产教融合人才培养项目的《申报书》及相关佐证材料内容的真实性和准确性负责。</w:t>
      </w:r>
    </w:p>
    <w:p w14:paraId="6D638566">
      <w:pPr>
        <w:widowControl/>
        <w:spacing w:line="560" w:lineRule="exact"/>
        <w:ind w:firstLine="640" w:firstLineChars="200"/>
        <w:jc w:val="left"/>
        <w:rPr>
          <w:rFonts w:ascii="仿宋_GB2312" w:hAnsi="仿宋_GB2312" w:eastAsia="仿宋_GB2312" w:cs="仿宋_GB2312"/>
          <w:spacing w:val="0"/>
          <w:sz w:val="32"/>
          <w:szCs w:val="32"/>
        </w:rPr>
      </w:pPr>
    </w:p>
    <w:p w14:paraId="1E017BD7">
      <w:pPr>
        <w:widowControl/>
        <w:spacing w:line="560" w:lineRule="exact"/>
        <w:ind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特此声明。</w:t>
      </w:r>
    </w:p>
    <w:p w14:paraId="39F89C3B">
      <w:pPr>
        <w:widowControl/>
        <w:spacing w:line="560" w:lineRule="exact"/>
        <w:ind w:firstLine="640" w:firstLineChars="200"/>
        <w:jc w:val="left"/>
        <w:rPr>
          <w:rFonts w:ascii="仿宋_GB2312" w:hAnsi="仿宋_GB2312" w:eastAsia="仿宋_GB2312" w:cs="仿宋_GB2312"/>
          <w:spacing w:val="0"/>
          <w:sz w:val="32"/>
          <w:szCs w:val="32"/>
        </w:rPr>
      </w:pPr>
    </w:p>
    <w:p w14:paraId="118E54F5">
      <w:pPr>
        <w:widowControl/>
        <w:spacing w:line="560" w:lineRule="exact"/>
        <w:ind w:firstLine="640" w:firstLineChars="200"/>
        <w:jc w:val="left"/>
        <w:rPr>
          <w:rFonts w:ascii="仿宋_GB2312" w:hAnsi="仿宋_GB2312" w:eastAsia="仿宋_GB2312" w:cs="仿宋_GB2312"/>
          <w:spacing w:val="0"/>
          <w:sz w:val="32"/>
          <w:szCs w:val="32"/>
        </w:rPr>
      </w:pPr>
    </w:p>
    <w:p w14:paraId="1C5E0676">
      <w:pPr>
        <w:widowControl/>
        <w:spacing w:line="560" w:lineRule="exact"/>
        <w:ind w:firstLine="640" w:firstLineChars="200"/>
        <w:jc w:val="left"/>
        <w:rPr>
          <w:rFonts w:ascii="仿宋_GB2312" w:hAnsi="仿宋_GB2312" w:eastAsia="仿宋_GB2312" w:cs="仿宋_GB2312"/>
          <w:spacing w:val="0"/>
          <w:sz w:val="32"/>
          <w:szCs w:val="32"/>
        </w:rPr>
      </w:pPr>
    </w:p>
    <w:p w14:paraId="5E2A8CF8">
      <w:pPr>
        <w:widowControl/>
        <w:spacing w:line="560" w:lineRule="exact"/>
        <w:jc w:val="left"/>
        <w:rPr>
          <w:rFonts w:ascii="仿宋_GB2312" w:hAnsi="仿宋_GB2312" w:eastAsia="仿宋_GB2312" w:cs="仿宋_GB2312"/>
          <w:spacing w:val="0"/>
          <w:sz w:val="32"/>
          <w:szCs w:val="32"/>
        </w:rPr>
      </w:pPr>
    </w:p>
    <w:tbl>
      <w:tblPr>
        <w:tblStyle w:val="10"/>
        <w:tblW w:w="9094" w:type="dxa"/>
        <w:jc w:val="center"/>
        <w:tblLayout w:type="autofit"/>
        <w:tblCellMar>
          <w:top w:w="0" w:type="dxa"/>
          <w:left w:w="108" w:type="dxa"/>
          <w:bottom w:w="0" w:type="dxa"/>
          <w:right w:w="108" w:type="dxa"/>
        </w:tblCellMar>
      </w:tblPr>
      <w:tblGrid>
        <w:gridCol w:w="2707"/>
        <w:gridCol w:w="6387"/>
      </w:tblGrid>
      <w:tr w14:paraId="71E4B431">
        <w:tblPrEx>
          <w:tblCellMar>
            <w:top w:w="0" w:type="dxa"/>
            <w:left w:w="108" w:type="dxa"/>
            <w:bottom w:w="0" w:type="dxa"/>
            <w:right w:w="108" w:type="dxa"/>
          </w:tblCellMar>
        </w:tblPrEx>
        <w:trPr>
          <w:trHeight w:val="1530" w:hRule="atLeast"/>
          <w:jc w:val="center"/>
        </w:trPr>
        <w:tc>
          <w:tcPr>
            <w:tcW w:w="2707" w:type="dxa"/>
            <w:vAlign w:val="center"/>
          </w:tcPr>
          <w:p w14:paraId="216EF776">
            <w:pPr>
              <w:spacing w:line="520" w:lineRule="exact"/>
              <w:jc w:val="left"/>
              <w:rPr>
                <w:rFonts w:ascii="仿宋_GB2312" w:hAnsi="仿宋_GB2312" w:eastAsia="仿宋_GB2312" w:cs="仿宋_GB2312"/>
                <w:spacing w:val="0"/>
                <w:sz w:val="32"/>
                <w:szCs w:val="32"/>
              </w:rPr>
            </w:pPr>
          </w:p>
        </w:tc>
        <w:tc>
          <w:tcPr>
            <w:tcW w:w="6387" w:type="dxa"/>
            <w:vAlign w:val="center"/>
          </w:tcPr>
          <w:p w14:paraId="39183CE3">
            <w:pPr>
              <w:spacing w:line="520" w:lineRule="exact"/>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学校名称（盖章）：</w:t>
            </w:r>
          </w:p>
        </w:tc>
      </w:tr>
      <w:tr w14:paraId="6E5A99B4">
        <w:tblPrEx>
          <w:tblCellMar>
            <w:top w:w="0" w:type="dxa"/>
            <w:left w:w="108" w:type="dxa"/>
            <w:bottom w:w="0" w:type="dxa"/>
            <w:right w:w="108" w:type="dxa"/>
          </w:tblCellMar>
        </w:tblPrEx>
        <w:trPr>
          <w:trHeight w:val="1128" w:hRule="atLeast"/>
          <w:jc w:val="center"/>
        </w:trPr>
        <w:tc>
          <w:tcPr>
            <w:tcW w:w="2707" w:type="dxa"/>
            <w:vAlign w:val="center"/>
          </w:tcPr>
          <w:p w14:paraId="6DE1B2EF">
            <w:pPr>
              <w:spacing w:line="520" w:lineRule="exact"/>
              <w:jc w:val="left"/>
              <w:rPr>
                <w:rFonts w:ascii="仿宋_GB2312" w:hAnsi="仿宋_GB2312" w:eastAsia="仿宋_GB2312" w:cs="仿宋_GB2312"/>
                <w:spacing w:val="0"/>
                <w:sz w:val="32"/>
                <w:szCs w:val="32"/>
              </w:rPr>
            </w:pPr>
          </w:p>
        </w:tc>
        <w:tc>
          <w:tcPr>
            <w:tcW w:w="6387" w:type="dxa"/>
            <w:vAlign w:val="center"/>
          </w:tcPr>
          <w:p w14:paraId="069A73D6">
            <w:pPr>
              <w:spacing w:line="520" w:lineRule="exact"/>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法定代表人（签名）：</w:t>
            </w:r>
          </w:p>
        </w:tc>
      </w:tr>
    </w:tbl>
    <w:p w14:paraId="24C77ABD">
      <w:pPr>
        <w:widowControl/>
        <w:spacing w:line="560" w:lineRule="exact"/>
        <w:ind w:firstLine="640" w:firstLineChars="200"/>
        <w:jc w:val="left"/>
        <w:rPr>
          <w:rFonts w:ascii="仿宋_GB2312" w:hAnsi="仿宋_GB2312" w:eastAsia="仿宋_GB2312" w:cs="仿宋_GB2312"/>
          <w:spacing w:val="0"/>
          <w:sz w:val="32"/>
          <w:szCs w:val="32"/>
        </w:rPr>
      </w:pPr>
    </w:p>
    <w:p w14:paraId="13BC7151">
      <w:pPr>
        <w:widowControl/>
        <w:spacing w:line="560" w:lineRule="exact"/>
        <w:ind w:right="84" w:firstLine="5440" w:firstLineChars="17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年  月  日</w:t>
      </w:r>
    </w:p>
    <w:p w14:paraId="1A3141BF">
      <w:pPr>
        <w:pStyle w:val="2"/>
        <w:adjustRightInd w:val="0"/>
        <w:snapToGrid w:val="0"/>
        <w:spacing w:before="156" w:beforeLines="50" w:after="156" w:afterLines="50" w:line="300" w:lineRule="atLeast"/>
        <w:jc w:val="left"/>
        <w:rPr>
          <w:rFonts w:ascii="仿宋_GB2312" w:hAnsi="仿宋_GB2312" w:eastAsia="仿宋_GB2312" w:cs="仿宋_GB2312"/>
          <w:spacing w:val="0"/>
          <w:sz w:val="32"/>
          <w:szCs w:val="32"/>
        </w:rPr>
        <w:sectPr>
          <w:footerReference r:id="rId9" w:type="default"/>
          <w:pgSz w:w="11906" w:h="16838"/>
          <w:pgMar w:top="1440" w:right="1800" w:bottom="1440" w:left="1800" w:header="851" w:footer="992" w:gutter="0"/>
          <w:cols w:space="425" w:num="1"/>
          <w:docGrid w:type="lines" w:linePitch="312" w:charSpace="0"/>
        </w:sectPr>
      </w:pPr>
    </w:p>
    <w:p w14:paraId="0F4F929F">
      <w:pPr>
        <w:pStyle w:val="2"/>
        <w:adjustRightInd w:val="0"/>
        <w:snapToGrid w:val="0"/>
        <w:spacing w:before="217" w:beforeLines="50" w:after="217" w:afterLines="50" w:line="300" w:lineRule="atLeast"/>
        <w:jc w:val="left"/>
        <w:rPr>
          <w:rFonts w:ascii="Times New Roman" w:hAnsi="Times New Roman" w:eastAsia="黑体" w:cs="Times New Roman"/>
          <w:b w:val="0"/>
          <w:bCs w:val="0"/>
          <w:spacing w:val="0"/>
          <w:sz w:val="32"/>
          <w:szCs w:val="32"/>
        </w:rPr>
      </w:pPr>
      <w:r>
        <w:rPr>
          <w:rFonts w:hint="eastAsia" w:ascii="Times New Roman" w:hAnsi="Times New Roman" w:eastAsia="黑体" w:cs="Times New Roman"/>
          <w:b w:val="0"/>
          <w:bCs w:val="0"/>
          <w:spacing w:val="0"/>
          <w:sz w:val="32"/>
          <w:szCs w:val="32"/>
        </w:rPr>
        <w:t>一、学校基本信息</w:t>
      </w:r>
    </w:p>
    <w:tbl>
      <w:tblPr>
        <w:tblStyle w:val="10"/>
        <w:tblW w:w="94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1568"/>
        <w:gridCol w:w="51"/>
        <w:gridCol w:w="519"/>
        <w:gridCol w:w="1514"/>
        <w:gridCol w:w="1964"/>
        <w:gridCol w:w="2004"/>
      </w:tblGrid>
      <w:tr w14:paraId="36EF95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exact"/>
          <w:jc w:val="center"/>
        </w:trPr>
        <w:tc>
          <w:tcPr>
            <w:tcW w:w="1838" w:type="dxa"/>
            <w:tcBorders>
              <w:top w:val="single" w:color="auto" w:sz="12" w:space="0"/>
              <w:left w:val="single" w:color="auto" w:sz="12" w:space="0"/>
              <w:bottom w:val="single" w:color="auto" w:sz="6" w:space="0"/>
              <w:right w:val="single" w:color="auto" w:sz="6" w:space="0"/>
            </w:tcBorders>
            <w:tcMar>
              <w:top w:w="0" w:type="dxa"/>
              <w:left w:w="28" w:type="dxa"/>
              <w:bottom w:w="0" w:type="dxa"/>
              <w:right w:w="28" w:type="dxa"/>
            </w:tcMar>
            <w:vAlign w:val="center"/>
          </w:tcPr>
          <w:p w14:paraId="7AB89069">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学校名称</w:t>
            </w:r>
          </w:p>
        </w:tc>
        <w:tc>
          <w:tcPr>
            <w:tcW w:w="3652" w:type="dxa"/>
            <w:gridSpan w:val="4"/>
            <w:tcBorders>
              <w:top w:val="single" w:color="auto" w:sz="12" w:space="0"/>
              <w:left w:val="single" w:color="auto" w:sz="6" w:space="0"/>
              <w:bottom w:val="single" w:color="auto" w:sz="6" w:space="0"/>
              <w:right w:val="single" w:color="auto" w:sz="6" w:space="0"/>
            </w:tcBorders>
            <w:tcMar>
              <w:top w:w="0" w:type="dxa"/>
              <w:left w:w="28" w:type="dxa"/>
              <w:bottom w:w="0" w:type="dxa"/>
              <w:right w:w="28" w:type="dxa"/>
            </w:tcMar>
            <w:vAlign w:val="center"/>
          </w:tcPr>
          <w:p w14:paraId="15890442">
            <w:pPr>
              <w:jc w:val="center"/>
              <w:rPr>
                <w:rFonts w:hint="eastAsia" w:ascii="仿宋_GB2312" w:hAnsi="仿宋_GB2312" w:eastAsia="仿宋_GB2312" w:cs="仿宋_GB2312"/>
                <w:spacing w:val="0"/>
                <w:sz w:val="28"/>
                <w:szCs w:val="28"/>
              </w:rPr>
            </w:pPr>
          </w:p>
        </w:tc>
        <w:tc>
          <w:tcPr>
            <w:tcW w:w="1964" w:type="dxa"/>
            <w:tcBorders>
              <w:top w:val="single" w:color="auto" w:sz="12" w:space="0"/>
              <w:left w:val="single" w:color="auto" w:sz="6" w:space="0"/>
              <w:bottom w:val="single" w:color="auto" w:sz="6" w:space="0"/>
              <w:right w:val="single" w:color="auto" w:sz="6" w:space="0"/>
            </w:tcBorders>
            <w:vAlign w:val="center"/>
          </w:tcPr>
          <w:p w14:paraId="4475120C">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学校代码</w:t>
            </w:r>
          </w:p>
        </w:tc>
        <w:tc>
          <w:tcPr>
            <w:tcW w:w="2004" w:type="dxa"/>
            <w:tcBorders>
              <w:top w:val="single" w:color="auto" w:sz="12" w:space="0"/>
              <w:left w:val="single" w:color="auto" w:sz="6" w:space="0"/>
              <w:bottom w:val="single" w:color="auto" w:sz="6" w:space="0"/>
              <w:right w:val="single" w:color="auto" w:sz="12" w:space="0"/>
            </w:tcBorders>
            <w:vAlign w:val="center"/>
          </w:tcPr>
          <w:p w14:paraId="5A42276E">
            <w:pPr>
              <w:jc w:val="center"/>
              <w:rPr>
                <w:rFonts w:hint="eastAsia" w:ascii="仿宋_GB2312" w:hAnsi="仿宋_GB2312" w:eastAsia="仿宋_GB2312" w:cs="仿宋_GB2312"/>
                <w:spacing w:val="0"/>
                <w:sz w:val="28"/>
                <w:szCs w:val="28"/>
              </w:rPr>
            </w:pPr>
          </w:p>
        </w:tc>
      </w:tr>
      <w:tr w14:paraId="317C1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exact"/>
          <w:jc w:val="center"/>
        </w:trPr>
        <w:tc>
          <w:tcPr>
            <w:tcW w:w="1838" w:type="dxa"/>
            <w:tcBorders>
              <w:top w:val="single" w:color="auto" w:sz="6" w:space="0"/>
              <w:left w:val="single" w:color="auto" w:sz="12" w:space="0"/>
              <w:bottom w:val="single" w:color="auto" w:sz="6" w:space="0"/>
              <w:right w:val="single" w:color="auto" w:sz="6" w:space="0"/>
            </w:tcBorders>
            <w:tcMar>
              <w:top w:w="0" w:type="dxa"/>
              <w:left w:w="28" w:type="dxa"/>
              <w:bottom w:w="0" w:type="dxa"/>
              <w:right w:w="28" w:type="dxa"/>
            </w:tcMar>
            <w:vAlign w:val="center"/>
          </w:tcPr>
          <w:p w14:paraId="2040A6B6">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学校地址</w:t>
            </w:r>
          </w:p>
        </w:tc>
        <w:tc>
          <w:tcPr>
            <w:tcW w:w="1619" w:type="dxa"/>
            <w:gridSpan w:val="2"/>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6B485CDF">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______省</w:t>
            </w:r>
          </w:p>
        </w:tc>
        <w:tc>
          <w:tcPr>
            <w:tcW w:w="2033" w:type="dxa"/>
            <w:gridSpan w:val="2"/>
            <w:tcBorders>
              <w:top w:val="single" w:color="auto" w:sz="6" w:space="0"/>
              <w:left w:val="single" w:color="auto" w:sz="6" w:space="0"/>
              <w:bottom w:val="single" w:color="auto" w:sz="6" w:space="0"/>
              <w:right w:val="single" w:color="auto" w:sz="6" w:space="0"/>
            </w:tcBorders>
            <w:vAlign w:val="center"/>
          </w:tcPr>
          <w:p w14:paraId="521FBF29">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_________市</w:t>
            </w:r>
          </w:p>
        </w:tc>
        <w:tc>
          <w:tcPr>
            <w:tcW w:w="3968" w:type="dxa"/>
            <w:gridSpan w:val="2"/>
            <w:tcBorders>
              <w:top w:val="single" w:color="auto" w:sz="6" w:space="0"/>
              <w:left w:val="single" w:color="auto" w:sz="6" w:space="0"/>
              <w:bottom w:val="single" w:color="auto" w:sz="6" w:space="0"/>
              <w:right w:val="single" w:color="auto" w:sz="12" w:space="0"/>
            </w:tcBorders>
            <w:tcMar>
              <w:top w:w="0" w:type="dxa"/>
              <w:left w:w="28" w:type="dxa"/>
              <w:bottom w:w="0" w:type="dxa"/>
              <w:right w:w="28" w:type="dxa"/>
            </w:tcMar>
            <w:vAlign w:val="center"/>
          </w:tcPr>
          <w:p w14:paraId="26F57451">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________________区/县</w:t>
            </w:r>
          </w:p>
        </w:tc>
      </w:tr>
      <w:tr w14:paraId="2DB04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exact"/>
          <w:jc w:val="center"/>
        </w:trPr>
        <w:tc>
          <w:tcPr>
            <w:tcW w:w="1838" w:type="dxa"/>
            <w:tcBorders>
              <w:top w:val="single" w:color="auto" w:sz="6" w:space="0"/>
              <w:left w:val="single" w:color="auto" w:sz="12" w:space="0"/>
              <w:bottom w:val="single" w:color="auto" w:sz="6" w:space="0"/>
              <w:right w:val="single" w:color="auto" w:sz="6" w:space="0"/>
            </w:tcBorders>
            <w:tcMar>
              <w:top w:w="0" w:type="dxa"/>
              <w:left w:w="28" w:type="dxa"/>
              <w:bottom w:w="0" w:type="dxa"/>
              <w:right w:w="28" w:type="dxa"/>
            </w:tcMar>
            <w:vAlign w:val="center"/>
          </w:tcPr>
          <w:p w14:paraId="0120AA5F">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邮政编码</w:t>
            </w:r>
          </w:p>
        </w:tc>
        <w:tc>
          <w:tcPr>
            <w:tcW w:w="3652" w:type="dxa"/>
            <w:gridSpan w:val="4"/>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5D34B68E">
            <w:pPr>
              <w:jc w:val="center"/>
              <w:rPr>
                <w:rFonts w:hint="eastAsia" w:ascii="仿宋_GB2312" w:hAnsi="仿宋_GB2312" w:eastAsia="仿宋_GB2312" w:cs="仿宋_GB2312"/>
                <w:spacing w:val="0"/>
                <w:sz w:val="28"/>
                <w:szCs w:val="28"/>
              </w:rPr>
            </w:pPr>
          </w:p>
        </w:tc>
        <w:tc>
          <w:tcPr>
            <w:tcW w:w="1964" w:type="dxa"/>
            <w:tcBorders>
              <w:top w:val="single" w:color="auto" w:sz="6" w:space="0"/>
              <w:left w:val="single" w:color="auto" w:sz="6" w:space="0"/>
              <w:bottom w:val="single" w:color="auto" w:sz="6" w:space="0"/>
              <w:right w:val="single" w:color="auto" w:sz="6" w:space="0"/>
            </w:tcBorders>
            <w:vAlign w:val="center"/>
          </w:tcPr>
          <w:p w14:paraId="4A4C60B2">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建校时间</w:t>
            </w:r>
          </w:p>
        </w:tc>
        <w:tc>
          <w:tcPr>
            <w:tcW w:w="2004" w:type="dxa"/>
            <w:tcBorders>
              <w:top w:val="single" w:color="auto" w:sz="6" w:space="0"/>
              <w:left w:val="single" w:color="auto" w:sz="6" w:space="0"/>
              <w:bottom w:val="single" w:color="auto" w:sz="6" w:space="0"/>
              <w:right w:val="single" w:color="auto" w:sz="12" w:space="0"/>
            </w:tcBorders>
            <w:vAlign w:val="center"/>
          </w:tcPr>
          <w:p w14:paraId="6F265C4F">
            <w:pPr>
              <w:jc w:val="center"/>
              <w:rPr>
                <w:rFonts w:hint="eastAsia" w:ascii="仿宋_GB2312" w:hAnsi="仿宋_GB2312" w:eastAsia="仿宋_GB2312" w:cs="仿宋_GB2312"/>
                <w:spacing w:val="0"/>
                <w:sz w:val="28"/>
                <w:szCs w:val="28"/>
              </w:rPr>
            </w:pPr>
          </w:p>
        </w:tc>
      </w:tr>
      <w:tr w14:paraId="6BB10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exact"/>
          <w:jc w:val="center"/>
        </w:trPr>
        <w:tc>
          <w:tcPr>
            <w:tcW w:w="1838" w:type="dxa"/>
            <w:tcMar>
              <w:top w:w="0" w:type="dxa"/>
              <w:left w:w="28" w:type="dxa"/>
              <w:bottom w:w="0" w:type="dxa"/>
              <w:right w:w="28" w:type="dxa"/>
            </w:tcMar>
            <w:vAlign w:val="center"/>
          </w:tcPr>
          <w:p w14:paraId="5E7F042D">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法定代表人</w:t>
            </w:r>
          </w:p>
        </w:tc>
        <w:tc>
          <w:tcPr>
            <w:tcW w:w="1568" w:type="dxa"/>
            <w:tcBorders>
              <w:right w:val="single" w:color="auto" w:sz="4" w:space="0"/>
            </w:tcBorders>
            <w:tcMar>
              <w:top w:w="0" w:type="dxa"/>
              <w:left w:w="28" w:type="dxa"/>
              <w:bottom w:w="0" w:type="dxa"/>
              <w:right w:w="28" w:type="dxa"/>
            </w:tcMar>
            <w:vAlign w:val="center"/>
          </w:tcPr>
          <w:p w14:paraId="49D02849">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姓名</w:t>
            </w:r>
          </w:p>
        </w:tc>
        <w:tc>
          <w:tcPr>
            <w:tcW w:w="2084" w:type="dxa"/>
            <w:gridSpan w:val="3"/>
            <w:tcBorders>
              <w:left w:val="single" w:color="auto" w:sz="4" w:space="0"/>
            </w:tcBorders>
            <w:vAlign w:val="center"/>
          </w:tcPr>
          <w:p w14:paraId="51A64E9D">
            <w:pPr>
              <w:jc w:val="center"/>
              <w:rPr>
                <w:rFonts w:hint="eastAsia" w:ascii="仿宋_GB2312" w:hAnsi="仿宋_GB2312" w:eastAsia="仿宋_GB2312" w:cs="仿宋_GB2312"/>
                <w:spacing w:val="0"/>
                <w:sz w:val="28"/>
                <w:szCs w:val="28"/>
              </w:rPr>
            </w:pPr>
          </w:p>
        </w:tc>
        <w:tc>
          <w:tcPr>
            <w:tcW w:w="1964" w:type="dxa"/>
            <w:tcMar>
              <w:top w:w="0" w:type="dxa"/>
              <w:left w:w="28" w:type="dxa"/>
              <w:bottom w:w="0" w:type="dxa"/>
              <w:right w:w="28" w:type="dxa"/>
            </w:tcMar>
            <w:vAlign w:val="center"/>
          </w:tcPr>
          <w:p w14:paraId="7422AB8F">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职务/职称</w:t>
            </w:r>
          </w:p>
        </w:tc>
        <w:tc>
          <w:tcPr>
            <w:tcW w:w="2004" w:type="dxa"/>
            <w:tcMar>
              <w:top w:w="0" w:type="dxa"/>
              <w:left w:w="28" w:type="dxa"/>
              <w:bottom w:w="0" w:type="dxa"/>
              <w:right w:w="28" w:type="dxa"/>
            </w:tcMar>
            <w:vAlign w:val="center"/>
          </w:tcPr>
          <w:p w14:paraId="711C7493">
            <w:pPr>
              <w:jc w:val="center"/>
              <w:rPr>
                <w:rFonts w:hint="eastAsia" w:ascii="仿宋_GB2312" w:hAnsi="仿宋_GB2312" w:eastAsia="仿宋_GB2312" w:cs="仿宋_GB2312"/>
                <w:spacing w:val="0"/>
                <w:sz w:val="28"/>
                <w:szCs w:val="28"/>
              </w:rPr>
            </w:pPr>
          </w:p>
        </w:tc>
      </w:tr>
      <w:tr w14:paraId="76BF3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3" w:hRule="exact"/>
          <w:jc w:val="center"/>
        </w:trPr>
        <w:tc>
          <w:tcPr>
            <w:tcW w:w="1838" w:type="dxa"/>
            <w:tcMar>
              <w:top w:w="0" w:type="dxa"/>
              <w:left w:w="28" w:type="dxa"/>
              <w:bottom w:w="0" w:type="dxa"/>
              <w:right w:w="28" w:type="dxa"/>
            </w:tcMar>
            <w:vAlign w:val="center"/>
          </w:tcPr>
          <w:p w14:paraId="02595F4F">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学校性质</w:t>
            </w:r>
          </w:p>
        </w:tc>
        <w:tc>
          <w:tcPr>
            <w:tcW w:w="3652" w:type="dxa"/>
            <w:gridSpan w:val="4"/>
            <w:tcMar>
              <w:top w:w="0" w:type="dxa"/>
              <w:left w:w="28" w:type="dxa"/>
              <w:bottom w:w="0" w:type="dxa"/>
              <w:right w:w="28" w:type="dxa"/>
            </w:tcMar>
            <w:vAlign w:val="center"/>
          </w:tcPr>
          <w:p w14:paraId="39A9FCB1">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 xml:space="preserve">公办     </w:t>
            </w: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民办</w:t>
            </w:r>
          </w:p>
        </w:tc>
        <w:tc>
          <w:tcPr>
            <w:tcW w:w="1964" w:type="dxa"/>
            <w:vAlign w:val="center"/>
          </w:tcPr>
          <w:p w14:paraId="494FE579">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学校层次</w:t>
            </w:r>
          </w:p>
        </w:tc>
        <w:tc>
          <w:tcPr>
            <w:tcW w:w="2004" w:type="dxa"/>
            <w:vAlign w:val="center"/>
          </w:tcPr>
          <w:p w14:paraId="19233544">
            <w:pPr>
              <w:jc w:val="left"/>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高职（专科）</w:t>
            </w:r>
            <w:r>
              <w:rPr>
                <w:rFonts w:hint="eastAsia" w:ascii="仿宋_GB2312" w:hAnsi="仿宋_GB2312" w:eastAsia="仿宋_GB2312" w:cs="仿宋_GB2312"/>
                <w:spacing w:val="0"/>
                <w:sz w:val="28"/>
                <w:szCs w:val="28"/>
              </w:rPr>
              <w:br w:type="textWrapping"/>
            </w:r>
            <w:r>
              <w:rPr>
                <w:rFonts w:hint="eastAsia" w:ascii="仿宋_GB2312" w:hAnsi="仿宋_GB2312" w:eastAsia="仿宋_GB2312" w:cs="仿宋_GB2312"/>
                <w:spacing w:val="0"/>
                <w:sz w:val="28"/>
                <w:szCs w:val="28"/>
              </w:rPr>
              <w:sym w:font="Wingdings" w:char="00FE"/>
            </w:r>
            <w:r>
              <w:rPr>
                <w:rFonts w:hint="eastAsia" w:ascii="仿宋_GB2312" w:hAnsi="仿宋_GB2312" w:eastAsia="仿宋_GB2312" w:cs="仿宋_GB2312"/>
                <w:spacing w:val="0"/>
                <w:sz w:val="28"/>
                <w:szCs w:val="28"/>
              </w:rPr>
              <w:t>职教本科</w:t>
            </w:r>
          </w:p>
        </w:tc>
      </w:tr>
      <w:tr w14:paraId="66B92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32" w:hRule="exact"/>
          <w:jc w:val="center"/>
        </w:trPr>
        <w:tc>
          <w:tcPr>
            <w:tcW w:w="1838" w:type="dxa"/>
            <w:tcMar>
              <w:top w:w="0" w:type="dxa"/>
              <w:left w:w="28" w:type="dxa"/>
              <w:bottom w:w="0" w:type="dxa"/>
              <w:right w:w="28" w:type="dxa"/>
            </w:tcMar>
            <w:vAlign w:val="center"/>
          </w:tcPr>
          <w:p w14:paraId="1FCE12B1">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举办单位类型</w:t>
            </w:r>
          </w:p>
        </w:tc>
        <w:tc>
          <w:tcPr>
            <w:tcW w:w="2138" w:type="dxa"/>
            <w:gridSpan w:val="3"/>
            <w:tcMar>
              <w:top w:w="0" w:type="dxa"/>
              <w:left w:w="28" w:type="dxa"/>
              <w:bottom w:w="0" w:type="dxa"/>
              <w:right w:w="28" w:type="dxa"/>
            </w:tcMar>
            <w:vAlign w:val="center"/>
          </w:tcPr>
          <w:p w14:paraId="3FAFE2A6">
            <w:pPr>
              <w:keepNext w:val="0"/>
              <w:keepLines w:val="0"/>
              <w:pageBreakBefore w:val="0"/>
              <w:widowControl w:val="0"/>
              <w:kinsoku/>
              <w:wordWrap/>
              <w:overflowPunct/>
              <w:topLinePunct w:val="0"/>
              <w:autoSpaceDE/>
              <w:autoSpaceDN/>
              <w:bidi w:val="0"/>
              <w:adjustRightInd/>
              <w:snapToGrid/>
              <w:ind w:firstLine="280" w:firstLineChars="100"/>
              <w:jc w:val="left"/>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部委</w:t>
            </w:r>
          </w:p>
          <w:p w14:paraId="5996C5AE">
            <w:pPr>
              <w:keepNext w:val="0"/>
              <w:keepLines w:val="0"/>
              <w:pageBreakBefore w:val="0"/>
              <w:widowControl w:val="0"/>
              <w:kinsoku/>
              <w:wordWrap/>
              <w:overflowPunct/>
              <w:topLinePunct w:val="0"/>
              <w:autoSpaceDE/>
              <w:autoSpaceDN/>
              <w:bidi w:val="0"/>
              <w:adjustRightInd/>
              <w:snapToGrid/>
              <w:ind w:firstLine="280" w:firstLineChars="100"/>
              <w:jc w:val="left"/>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省级政府</w:t>
            </w:r>
          </w:p>
          <w:p w14:paraId="082A9A14">
            <w:pPr>
              <w:keepNext w:val="0"/>
              <w:keepLines w:val="0"/>
              <w:pageBreakBefore w:val="0"/>
              <w:widowControl w:val="0"/>
              <w:kinsoku/>
              <w:wordWrap/>
              <w:overflowPunct/>
              <w:topLinePunct w:val="0"/>
              <w:autoSpaceDE/>
              <w:autoSpaceDN/>
              <w:bidi w:val="0"/>
              <w:adjustRightInd/>
              <w:snapToGrid/>
              <w:ind w:firstLine="280" w:firstLineChars="100"/>
              <w:jc w:val="left"/>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地市级政府</w:t>
            </w:r>
          </w:p>
          <w:p w14:paraId="65659A06">
            <w:pPr>
              <w:keepNext w:val="0"/>
              <w:keepLines w:val="0"/>
              <w:pageBreakBefore w:val="0"/>
              <w:widowControl w:val="0"/>
              <w:kinsoku/>
              <w:wordWrap/>
              <w:overflowPunct/>
              <w:topLinePunct w:val="0"/>
              <w:autoSpaceDE/>
              <w:autoSpaceDN/>
              <w:bidi w:val="0"/>
              <w:adjustRightInd/>
              <w:snapToGrid/>
              <w:ind w:firstLine="280" w:firstLineChars="100"/>
              <w:jc w:val="left"/>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行业</w:t>
            </w:r>
          </w:p>
          <w:p w14:paraId="05D2D131">
            <w:pPr>
              <w:keepNext w:val="0"/>
              <w:keepLines w:val="0"/>
              <w:pageBreakBefore w:val="0"/>
              <w:widowControl w:val="0"/>
              <w:kinsoku/>
              <w:wordWrap/>
              <w:overflowPunct/>
              <w:topLinePunct w:val="0"/>
              <w:autoSpaceDE/>
              <w:autoSpaceDN/>
              <w:bidi w:val="0"/>
              <w:adjustRightInd/>
              <w:snapToGrid/>
              <w:ind w:firstLine="280" w:firstLineChars="100"/>
              <w:jc w:val="left"/>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企业</w:t>
            </w:r>
          </w:p>
          <w:p w14:paraId="03B005B1">
            <w:pPr>
              <w:keepNext w:val="0"/>
              <w:keepLines w:val="0"/>
              <w:pageBreakBefore w:val="0"/>
              <w:widowControl w:val="0"/>
              <w:kinsoku/>
              <w:wordWrap/>
              <w:overflowPunct/>
              <w:topLinePunct w:val="0"/>
              <w:autoSpaceDE/>
              <w:autoSpaceDN/>
              <w:bidi w:val="0"/>
              <w:adjustRightInd/>
              <w:snapToGrid/>
              <w:ind w:firstLine="280" w:firstLineChars="100"/>
              <w:jc w:val="left"/>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其他</w:t>
            </w:r>
          </w:p>
        </w:tc>
        <w:tc>
          <w:tcPr>
            <w:tcW w:w="1514" w:type="dxa"/>
            <w:vAlign w:val="center"/>
          </w:tcPr>
          <w:p w14:paraId="12D71652">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举办单位</w:t>
            </w:r>
          </w:p>
          <w:p w14:paraId="607FF20C">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全称</w:t>
            </w:r>
          </w:p>
        </w:tc>
        <w:tc>
          <w:tcPr>
            <w:tcW w:w="3968" w:type="dxa"/>
            <w:gridSpan w:val="2"/>
            <w:vAlign w:val="center"/>
          </w:tcPr>
          <w:p w14:paraId="2775A149">
            <w:pPr>
              <w:jc w:val="center"/>
              <w:rPr>
                <w:rFonts w:hint="eastAsia" w:ascii="仿宋_GB2312" w:hAnsi="仿宋_GB2312" w:eastAsia="仿宋_GB2312" w:cs="仿宋_GB2312"/>
                <w:spacing w:val="0"/>
                <w:sz w:val="28"/>
                <w:szCs w:val="28"/>
              </w:rPr>
            </w:pPr>
          </w:p>
        </w:tc>
      </w:tr>
      <w:tr w14:paraId="3871B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83" w:hRule="exact"/>
          <w:jc w:val="center"/>
        </w:trPr>
        <w:tc>
          <w:tcPr>
            <w:tcW w:w="1838" w:type="dxa"/>
            <w:tcMar>
              <w:top w:w="0" w:type="dxa"/>
              <w:left w:w="28" w:type="dxa"/>
              <w:bottom w:w="0" w:type="dxa"/>
              <w:right w:w="28" w:type="dxa"/>
            </w:tcMar>
            <w:vAlign w:val="center"/>
          </w:tcPr>
          <w:p w14:paraId="685BBAFC">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学校情况</w:t>
            </w:r>
          </w:p>
        </w:tc>
        <w:tc>
          <w:tcPr>
            <w:tcW w:w="7620" w:type="dxa"/>
            <w:gridSpan w:val="6"/>
            <w:tcMar>
              <w:top w:w="0" w:type="dxa"/>
              <w:left w:w="28" w:type="dxa"/>
              <w:bottom w:w="0" w:type="dxa"/>
              <w:right w:w="28" w:type="dxa"/>
            </w:tcMar>
            <w:vAlign w:val="center"/>
          </w:tcPr>
          <w:p w14:paraId="222152D4">
            <w:pPr>
              <w:keepNext w:val="0"/>
              <w:keepLines w:val="0"/>
              <w:pageBreakBefore w:val="0"/>
              <w:widowControl w:val="0"/>
              <w:kinsoku/>
              <w:wordWrap/>
              <w:overflowPunct/>
              <w:topLinePunct w:val="0"/>
              <w:autoSpaceDE/>
              <w:autoSpaceDN/>
              <w:bidi w:val="0"/>
              <w:adjustRightInd/>
              <w:snapToGrid/>
              <w:ind w:firstLine="280" w:firstLineChars="100"/>
              <w:jc w:val="left"/>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国家双高计划建设单位</w:t>
            </w:r>
          </w:p>
          <w:p w14:paraId="73735D76">
            <w:pPr>
              <w:keepNext w:val="0"/>
              <w:keepLines w:val="0"/>
              <w:pageBreakBefore w:val="0"/>
              <w:widowControl w:val="0"/>
              <w:kinsoku/>
              <w:wordWrap/>
              <w:overflowPunct/>
              <w:topLinePunct w:val="0"/>
              <w:autoSpaceDE/>
              <w:autoSpaceDN/>
              <w:bidi w:val="0"/>
              <w:adjustRightInd/>
              <w:snapToGrid/>
              <w:ind w:firstLine="280" w:firstLineChars="100"/>
              <w:jc w:val="left"/>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省级双高计划建设单位</w:t>
            </w:r>
          </w:p>
          <w:p w14:paraId="2BD57EE4">
            <w:pPr>
              <w:keepNext w:val="0"/>
              <w:keepLines w:val="0"/>
              <w:pageBreakBefore w:val="0"/>
              <w:widowControl w:val="0"/>
              <w:kinsoku/>
              <w:wordWrap/>
              <w:overflowPunct/>
              <w:topLinePunct w:val="0"/>
              <w:autoSpaceDE/>
              <w:autoSpaceDN/>
              <w:bidi w:val="0"/>
              <w:adjustRightInd/>
              <w:snapToGrid/>
              <w:ind w:firstLine="280" w:firstLineChars="100"/>
              <w:jc w:val="left"/>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其他院校</w:t>
            </w:r>
          </w:p>
        </w:tc>
      </w:tr>
    </w:tbl>
    <w:p w14:paraId="7C9080CC">
      <w:pPr>
        <w:adjustRightInd w:val="0"/>
        <w:snapToGrid w:val="0"/>
        <w:jc w:val="left"/>
        <w:rPr>
          <w:rFonts w:ascii="Times New Roman" w:hAnsi="Times New Roman" w:cs="Times New Roman"/>
          <w:spacing w:val="0"/>
          <w:sz w:val="32"/>
          <w:szCs w:val="32"/>
        </w:rPr>
      </w:pPr>
    </w:p>
    <w:p w14:paraId="4EA9FA2F">
      <w:pPr>
        <w:widowControl/>
        <w:jc w:val="left"/>
        <w:rPr>
          <w:rFonts w:ascii="Times New Roman" w:hAnsi="Times New Roman" w:cs="Times New Roman"/>
          <w:spacing w:val="0"/>
          <w:sz w:val="32"/>
          <w:szCs w:val="32"/>
        </w:rPr>
      </w:pPr>
      <w:r>
        <w:rPr>
          <w:rFonts w:ascii="Times New Roman" w:hAnsi="Times New Roman" w:cs="Times New Roman"/>
          <w:spacing w:val="0"/>
          <w:sz w:val="32"/>
          <w:szCs w:val="32"/>
        </w:rPr>
        <w:br w:type="page"/>
      </w:r>
    </w:p>
    <w:p w14:paraId="69EFC273">
      <w:pPr>
        <w:pStyle w:val="2"/>
        <w:adjustRightInd w:val="0"/>
        <w:snapToGrid w:val="0"/>
        <w:spacing w:before="217" w:beforeLines="50" w:after="217" w:afterLines="50" w:line="300" w:lineRule="atLeast"/>
        <w:jc w:val="left"/>
        <w:rPr>
          <w:rFonts w:ascii="Times New Roman" w:hAnsi="Times New Roman" w:eastAsia="黑体" w:cs="Times New Roman"/>
          <w:b w:val="0"/>
          <w:bCs w:val="0"/>
          <w:spacing w:val="0"/>
          <w:sz w:val="32"/>
          <w:szCs w:val="32"/>
        </w:rPr>
      </w:pPr>
      <w:r>
        <w:rPr>
          <w:rFonts w:hint="eastAsia" w:ascii="Times New Roman" w:hAnsi="Times New Roman" w:eastAsia="黑体" w:cs="Times New Roman"/>
          <w:b w:val="0"/>
          <w:bCs w:val="0"/>
          <w:spacing w:val="0"/>
          <w:sz w:val="32"/>
          <w:szCs w:val="32"/>
        </w:rPr>
        <w:t>二、项目基本信息</w:t>
      </w: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01"/>
        <w:gridCol w:w="1690"/>
        <w:gridCol w:w="1163"/>
        <w:gridCol w:w="1591"/>
        <w:gridCol w:w="1245"/>
        <w:gridCol w:w="1370"/>
        <w:gridCol w:w="1676"/>
      </w:tblGrid>
      <w:tr w14:paraId="6588DD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7" w:hRule="exact"/>
          <w:jc w:val="center"/>
        </w:trPr>
        <w:tc>
          <w:tcPr>
            <w:tcW w:w="2791" w:type="dxa"/>
            <w:gridSpan w:val="2"/>
            <w:tcMar>
              <w:top w:w="0" w:type="dxa"/>
              <w:left w:w="28" w:type="dxa"/>
              <w:bottom w:w="0" w:type="dxa"/>
              <w:right w:w="28" w:type="dxa"/>
            </w:tcMar>
            <w:vAlign w:val="center"/>
          </w:tcPr>
          <w:p w14:paraId="2E03ACC4">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项目名称</w:t>
            </w:r>
          </w:p>
        </w:tc>
        <w:tc>
          <w:tcPr>
            <w:tcW w:w="7045" w:type="dxa"/>
            <w:gridSpan w:val="5"/>
            <w:vAlign w:val="center"/>
          </w:tcPr>
          <w:p w14:paraId="5E079FC3">
            <w:pPr>
              <w:adjustRightInd w:val="0"/>
              <w:snapToGrid w:val="0"/>
              <w:jc w:val="center"/>
              <w:rPr>
                <w:rFonts w:hint="eastAsia" w:ascii="仿宋_GB2312" w:hAnsi="仿宋_GB2312" w:eastAsia="仿宋_GB2312" w:cs="仿宋_GB2312"/>
                <w:spacing w:val="0"/>
                <w:sz w:val="28"/>
                <w:szCs w:val="28"/>
              </w:rPr>
            </w:pPr>
          </w:p>
        </w:tc>
      </w:tr>
      <w:tr w14:paraId="5068F9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7" w:hRule="exact"/>
          <w:jc w:val="center"/>
        </w:trPr>
        <w:tc>
          <w:tcPr>
            <w:tcW w:w="1101" w:type="dxa"/>
            <w:vMerge w:val="restart"/>
            <w:tcMar>
              <w:top w:w="0" w:type="dxa"/>
              <w:left w:w="28" w:type="dxa"/>
              <w:bottom w:w="0" w:type="dxa"/>
              <w:right w:w="28" w:type="dxa"/>
            </w:tcMar>
            <w:vAlign w:val="center"/>
          </w:tcPr>
          <w:p w14:paraId="4EA25890">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依托的专业信息</w:t>
            </w:r>
          </w:p>
        </w:tc>
        <w:tc>
          <w:tcPr>
            <w:tcW w:w="1690" w:type="dxa"/>
            <w:tcMar>
              <w:top w:w="0" w:type="dxa"/>
              <w:left w:w="28" w:type="dxa"/>
              <w:bottom w:w="0" w:type="dxa"/>
              <w:right w:w="28" w:type="dxa"/>
            </w:tcMar>
            <w:vAlign w:val="center"/>
          </w:tcPr>
          <w:p w14:paraId="452C633B">
            <w:pPr>
              <w:adjustRightInd w:val="0"/>
              <w:snapToGrid w:val="0"/>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color w:val="000000"/>
                <w:spacing w:val="0"/>
                <w:sz w:val="28"/>
                <w:szCs w:val="28"/>
              </w:rPr>
              <w:t>专业1名称</w:t>
            </w:r>
          </w:p>
        </w:tc>
        <w:tc>
          <w:tcPr>
            <w:tcW w:w="2754" w:type="dxa"/>
            <w:gridSpan w:val="2"/>
            <w:vAlign w:val="center"/>
          </w:tcPr>
          <w:p w14:paraId="52E79CE2">
            <w:pPr>
              <w:adjustRightInd w:val="0"/>
              <w:snapToGrid w:val="0"/>
              <w:jc w:val="center"/>
              <w:rPr>
                <w:rFonts w:hint="eastAsia" w:ascii="仿宋_GB2312" w:hAnsi="仿宋_GB2312" w:eastAsia="仿宋_GB2312" w:cs="仿宋_GB2312"/>
                <w:spacing w:val="0"/>
                <w:sz w:val="28"/>
                <w:szCs w:val="28"/>
              </w:rPr>
            </w:pPr>
          </w:p>
        </w:tc>
        <w:tc>
          <w:tcPr>
            <w:tcW w:w="1245" w:type="dxa"/>
            <w:vAlign w:val="center"/>
          </w:tcPr>
          <w:p w14:paraId="1A7A6AC3">
            <w:pPr>
              <w:adjustRightInd w:val="0"/>
              <w:snapToGrid w:val="0"/>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专业</w:t>
            </w:r>
          </w:p>
          <w:p w14:paraId="655E7A74">
            <w:pPr>
              <w:adjustRightInd w:val="0"/>
              <w:snapToGrid w:val="0"/>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代码</w:t>
            </w:r>
          </w:p>
        </w:tc>
        <w:tc>
          <w:tcPr>
            <w:tcW w:w="3046" w:type="dxa"/>
            <w:gridSpan w:val="2"/>
            <w:vAlign w:val="center"/>
          </w:tcPr>
          <w:p w14:paraId="748C9625">
            <w:pPr>
              <w:adjustRightInd w:val="0"/>
              <w:snapToGrid w:val="0"/>
              <w:jc w:val="center"/>
              <w:rPr>
                <w:rFonts w:hint="eastAsia" w:ascii="仿宋_GB2312" w:hAnsi="仿宋_GB2312" w:eastAsia="仿宋_GB2312" w:cs="仿宋_GB2312"/>
                <w:spacing w:val="0"/>
                <w:sz w:val="28"/>
                <w:szCs w:val="28"/>
              </w:rPr>
            </w:pPr>
          </w:p>
        </w:tc>
      </w:tr>
      <w:tr w14:paraId="13C12C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7" w:hRule="exact"/>
          <w:jc w:val="center"/>
        </w:trPr>
        <w:tc>
          <w:tcPr>
            <w:tcW w:w="1101" w:type="dxa"/>
            <w:vMerge w:val="continue"/>
            <w:tcMar>
              <w:top w:w="0" w:type="dxa"/>
              <w:left w:w="28" w:type="dxa"/>
              <w:bottom w:w="0" w:type="dxa"/>
              <w:right w:w="28" w:type="dxa"/>
            </w:tcMar>
            <w:vAlign w:val="center"/>
          </w:tcPr>
          <w:p w14:paraId="66426C1A">
            <w:pPr>
              <w:adjustRightInd w:val="0"/>
              <w:snapToGrid w:val="0"/>
              <w:jc w:val="center"/>
              <w:rPr>
                <w:rFonts w:hint="eastAsia" w:ascii="仿宋_GB2312" w:hAnsi="仿宋_GB2312" w:eastAsia="仿宋_GB2312" w:cs="仿宋_GB2312"/>
                <w:color w:val="000000"/>
                <w:spacing w:val="0"/>
                <w:sz w:val="28"/>
                <w:szCs w:val="28"/>
              </w:rPr>
            </w:pPr>
          </w:p>
        </w:tc>
        <w:tc>
          <w:tcPr>
            <w:tcW w:w="1690" w:type="dxa"/>
            <w:tcMar>
              <w:top w:w="0" w:type="dxa"/>
              <w:left w:w="28" w:type="dxa"/>
              <w:bottom w:w="0" w:type="dxa"/>
              <w:right w:w="28" w:type="dxa"/>
            </w:tcMar>
            <w:vAlign w:val="center"/>
          </w:tcPr>
          <w:p w14:paraId="1D3A1F7A">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t>专任教师数</w:t>
            </w:r>
          </w:p>
        </w:tc>
        <w:tc>
          <w:tcPr>
            <w:tcW w:w="1163" w:type="dxa"/>
            <w:vAlign w:val="center"/>
          </w:tcPr>
          <w:p w14:paraId="59D652BA">
            <w:pPr>
              <w:tabs>
                <w:tab w:val="left" w:pos="396"/>
                <w:tab w:val="center" w:pos="586"/>
              </w:tabs>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t>人</w:t>
            </w:r>
          </w:p>
        </w:tc>
        <w:tc>
          <w:tcPr>
            <w:tcW w:w="1591" w:type="dxa"/>
            <w:vAlign w:val="center"/>
          </w:tcPr>
          <w:p w14:paraId="0E308762">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t>学生数</w:t>
            </w:r>
          </w:p>
        </w:tc>
        <w:tc>
          <w:tcPr>
            <w:tcW w:w="1245" w:type="dxa"/>
            <w:vAlign w:val="center"/>
          </w:tcPr>
          <w:p w14:paraId="76C67DF6">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t>人</w:t>
            </w:r>
          </w:p>
        </w:tc>
        <w:tc>
          <w:tcPr>
            <w:tcW w:w="1370" w:type="dxa"/>
            <w:vAlign w:val="center"/>
          </w:tcPr>
          <w:p w14:paraId="37DB2B85">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t>师生比</w:t>
            </w:r>
          </w:p>
        </w:tc>
        <w:tc>
          <w:tcPr>
            <w:tcW w:w="1676" w:type="dxa"/>
            <w:vAlign w:val="center"/>
          </w:tcPr>
          <w:p w14:paraId="6E216F8B">
            <w:pPr>
              <w:adjustRightInd w:val="0"/>
              <w:snapToGrid w:val="0"/>
              <w:jc w:val="center"/>
              <w:rPr>
                <w:rFonts w:hint="eastAsia" w:ascii="仿宋_GB2312" w:hAnsi="仿宋_GB2312" w:eastAsia="仿宋_GB2312" w:cs="仿宋_GB2312"/>
                <w:color w:val="000000"/>
                <w:spacing w:val="0"/>
                <w:sz w:val="28"/>
                <w:szCs w:val="28"/>
              </w:rPr>
            </w:pPr>
          </w:p>
        </w:tc>
      </w:tr>
      <w:tr w14:paraId="5F67EF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7" w:hRule="exact"/>
          <w:jc w:val="center"/>
        </w:trPr>
        <w:tc>
          <w:tcPr>
            <w:tcW w:w="1101" w:type="dxa"/>
            <w:vMerge w:val="continue"/>
            <w:tcMar>
              <w:top w:w="0" w:type="dxa"/>
              <w:left w:w="28" w:type="dxa"/>
              <w:bottom w:w="0" w:type="dxa"/>
              <w:right w:w="28" w:type="dxa"/>
            </w:tcMar>
            <w:vAlign w:val="center"/>
          </w:tcPr>
          <w:p w14:paraId="74DD672E">
            <w:pPr>
              <w:adjustRightInd w:val="0"/>
              <w:snapToGrid w:val="0"/>
              <w:jc w:val="center"/>
              <w:rPr>
                <w:rFonts w:hint="eastAsia" w:ascii="仿宋_GB2312" w:hAnsi="仿宋_GB2312" w:eastAsia="仿宋_GB2312" w:cs="仿宋_GB2312"/>
                <w:color w:val="000000"/>
                <w:spacing w:val="0"/>
                <w:sz w:val="28"/>
                <w:szCs w:val="28"/>
              </w:rPr>
            </w:pPr>
          </w:p>
        </w:tc>
        <w:tc>
          <w:tcPr>
            <w:tcW w:w="1690" w:type="dxa"/>
            <w:tcMar>
              <w:top w:w="0" w:type="dxa"/>
              <w:left w:w="28" w:type="dxa"/>
              <w:bottom w:w="0" w:type="dxa"/>
              <w:right w:w="28" w:type="dxa"/>
            </w:tcMar>
            <w:vAlign w:val="center"/>
          </w:tcPr>
          <w:p w14:paraId="6CCC55D5">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t>副高及以上教师数</w:t>
            </w:r>
          </w:p>
        </w:tc>
        <w:tc>
          <w:tcPr>
            <w:tcW w:w="1163" w:type="dxa"/>
            <w:vAlign w:val="center"/>
          </w:tcPr>
          <w:p w14:paraId="7605AB9C">
            <w:pPr>
              <w:tabs>
                <w:tab w:val="left" w:pos="396"/>
                <w:tab w:val="center" w:pos="586"/>
              </w:tabs>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t>人</w:t>
            </w:r>
          </w:p>
        </w:tc>
        <w:tc>
          <w:tcPr>
            <w:tcW w:w="1591" w:type="dxa"/>
            <w:vAlign w:val="center"/>
          </w:tcPr>
          <w:p w14:paraId="52957AC7">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t>双师型教师数</w:t>
            </w:r>
          </w:p>
        </w:tc>
        <w:tc>
          <w:tcPr>
            <w:tcW w:w="1245" w:type="dxa"/>
            <w:vAlign w:val="center"/>
          </w:tcPr>
          <w:p w14:paraId="4B940EEA">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t>人</w:t>
            </w:r>
          </w:p>
        </w:tc>
        <w:tc>
          <w:tcPr>
            <w:tcW w:w="1370" w:type="dxa"/>
            <w:vAlign w:val="center"/>
          </w:tcPr>
          <w:p w14:paraId="0A0D130F">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t>双师型教师占比</w:t>
            </w:r>
          </w:p>
        </w:tc>
        <w:tc>
          <w:tcPr>
            <w:tcW w:w="1676" w:type="dxa"/>
            <w:vAlign w:val="center"/>
          </w:tcPr>
          <w:p w14:paraId="32A0D714">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t>%</w:t>
            </w:r>
          </w:p>
        </w:tc>
      </w:tr>
      <w:tr w14:paraId="295C1B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20" w:hRule="exact"/>
          <w:jc w:val="center"/>
        </w:trPr>
        <w:tc>
          <w:tcPr>
            <w:tcW w:w="1101" w:type="dxa"/>
            <w:vMerge w:val="continue"/>
            <w:tcMar>
              <w:top w:w="0" w:type="dxa"/>
              <w:left w:w="28" w:type="dxa"/>
              <w:bottom w:w="0" w:type="dxa"/>
              <w:right w:w="28" w:type="dxa"/>
            </w:tcMar>
            <w:vAlign w:val="center"/>
          </w:tcPr>
          <w:p w14:paraId="3162E91D">
            <w:pPr>
              <w:adjustRightInd w:val="0"/>
              <w:snapToGrid w:val="0"/>
              <w:jc w:val="center"/>
              <w:rPr>
                <w:rFonts w:hint="eastAsia" w:ascii="仿宋_GB2312" w:hAnsi="仿宋_GB2312" w:eastAsia="仿宋_GB2312" w:cs="仿宋_GB2312"/>
                <w:color w:val="000000"/>
                <w:spacing w:val="0"/>
                <w:sz w:val="28"/>
                <w:szCs w:val="28"/>
              </w:rPr>
            </w:pPr>
          </w:p>
        </w:tc>
        <w:tc>
          <w:tcPr>
            <w:tcW w:w="2853" w:type="dxa"/>
            <w:gridSpan w:val="2"/>
            <w:tcMar>
              <w:top w:w="0" w:type="dxa"/>
              <w:left w:w="28" w:type="dxa"/>
              <w:bottom w:w="0" w:type="dxa"/>
              <w:right w:w="28" w:type="dxa"/>
            </w:tcMar>
            <w:vAlign w:val="center"/>
          </w:tcPr>
          <w:p w14:paraId="3A95BD86">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是否有省级及以上教育行政部门等认定的高水平教师教学（科研）创新团队</w:t>
            </w:r>
          </w:p>
        </w:tc>
        <w:tc>
          <w:tcPr>
            <w:tcW w:w="1591" w:type="dxa"/>
            <w:vAlign w:val="center"/>
          </w:tcPr>
          <w:p w14:paraId="1D949C2B">
            <w:pPr>
              <w:adjustRightInd w:val="0"/>
              <w:snapToGrid w:val="0"/>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是</w:t>
            </w:r>
          </w:p>
          <w:p w14:paraId="6937D2F8">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否</w:t>
            </w:r>
          </w:p>
        </w:tc>
        <w:tc>
          <w:tcPr>
            <w:tcW w:w="2615" w:type="dxa"/>
            <w:gridSpan w:val="2"/>
            <w:vAlign w:val="center"/>
          </w:tcPr>
          <w:p w14:paraId="1DA55A86">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是否有省级及以上技术研发推广平台</w:t>
            </w:r>
          </w:p>
        </w:tc>
        <w:tc>
          <w:tcPr>
            <w:tcW w:w="1676" w:type="dxa"/>
            <w:vAlign w:val="center"/>
          </w:tcPr>
          <w:p w14:paraId="6B8E85C4">
            <w:pPr>
              <w:pStyle w:val="9"/>
              <w:spacing w:before="0" w:beforeAutospacing="0" w:after="0" w:afterAutospacing="0"/>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是</w:t>
            </w:r>
          </w:p>
          <w:p w14:paraId="55AEAE28">
            <w:pPr>
              <w:pStyle w:val="9"/>
              <w:spacing w:before="0" w:beforeAutospacing="0" w:after="0" w:afterAutospacing="0"/>
              <w:jc w:val="center"/>
              <w:rPr>
                <w:rFonts w:hint="eastAsia" w:ascii="仿宋_GB2312" w:hAnsi="仿宋_GB2312" w:eastAsia="仿宋_GB2312" w:cs="仿宋_GB2312"/>
                <w:color w:val="000000"/>
                <w:spacing w:val="0"/>
                <w:kern w:val="2"/>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否</w:t>
            </w:r>
          </w:p>
        </w:tc>
      </w:tr>
      <w:tr w14:paraId="54F33A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54" w:hRule="exact"/>
          <w:jc w:val="center"/>
        </w:trPr>
        <w:tc>
          <w:tcPr>
            <w:tcW w:w="1101" w:type="dxa"/>
            <w:vMerge w:val="continue"/>
            <w:tcMar>
              <w:top w:w="0" w:type="dxa"/>
              <w:left w:w="28" w:type="dxa"/>
              <w:bottom w:w="0" w:type="dxa"/>
              <w:right w:w="28" w:type="dxa"/>
            </w:tcMar>
            <w:vAlign w:val="center"/>
          </w:tcPr>
          <w:p w14:paraId="4D944DAE">
            <w:pPr>
              <w:adjustRightInd w:val="0"/>
              <w:snapToGrid w:val="0"/>
              <w:jc w:val="center"/>
              <w:rPr>
                <w:rFonts w:hint="eastAsia" w:ascii="仿宋_GB2312" w:hAnsi="仿宋_GB2312" w:eastAsia="仿宋_GB2312" w:cs="仿宋_GB2312"/>
                <w:color w:val="000000"/>
                <w:spacing w:val="0"/>
                <w:sz w:val="28"/>
                <w:szCs w:val="28"/>
              </w:rPr>
            </w:pPr>
          </w:p>
        </w:tc>
        <w:tc>
          <w:tcPr>
            <w:tcW w:w="2853" w:type="dxa"/>
            <w:gridSpan w:val="2"/>
            <w:tcMar>
              <w:top w:w="0" w:type="dxa"/>
              <w:left w:w="28" w:type="dxa"/>
              <w:bottom w:w="0" w:type="dxa"/>
              <w:right w:w="28" w:type="dxa"/>
            </w:tcMar>
            <w:vAlign w:val="center"/>
          </w:tcPr>
          <w:p w14:paraId="4D74F170">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t>教学科研仪器设备值（元）</w:t>
            </w:r>
          </w:p>
        </w:tc>
        <w:tc>
          <w:tcPr>
            <w:tcW w:w="1591" w:type="dxa"/>
            <w:vAlign w:val="center"/>
          </w:tcPr>
          <w:p w14:paraId="1A5F3EBD">
            <w:pPr>
              <w:adjustRightInd w:val="0"/>
              <w:snapToGrid w:val="0"/>
              <w:jc w:val="center"/>
              <w:rPr>
                <w:rFonts w:hint="eastAsia" w:ascii="仿宋_GB2312" w:hAnsi="仿宋_GB2312" w:eastAsia="仿宋_GB2312" w:cs="仿宋_GB2312"/>
                <w:color w:val="000000"/>
                <w:spacing w:val="0"/>
                <w:sz w:val="28"/>
                <w:szCs w:val="28"/>
              </w:rPr>
            </w:pPr>
          </w:p>
        </w:tc>
        <w:tc>
          <w:tcPr>
            <w:tcW w:w="2615" w:type="dxa"/>
            <w:gridSpan w:val="2"/>
            <w:vAlign w:val="center"/>
          </w:tcPr>
          <w:p w14:paraId="52F6A576">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t>生均教学科研仪器设备值（元）</w:t>
            </w:r>
          </w:p>
        </w:tc>
        <w:tc>
          <w:tcPr>
            <w:tcW w:w="1676" w:type="dxa"/>
            <w:vAlign w:val="center"/>
          </w:tcPr>
          <w:p w14:paraId="5B3680AC">
            <w:pPr>
              <w:pStyle w:val="9"/>
              <w:spacing w:before="0" w:beforeAutospacing="0" w:after="0" w:afterAutospacing="0"/>
              <w:jc w:val="center"/>
              <w:rPr>
                <w:rFonts w:hint="eastAsia" w:ascii="仿宋_GB2312" w:hAnsi="仿宋_GB2312" w:eastAsia="仿宋_GB2312" w:cs="仿宋_GB2312"/>
                <w:color w:val="000000"/>
                <w:spacing w:val="0"/>
                <w:kern w:val="2"/>
                <w:sz w:val="28"/>
                <w:szCs w:val="28"/>
              </w:rPr>
            </w:pPr>
          </w:p>
        </w:tc>
      </w:tr>
      <w:tr w14:paraId="44F0EC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7" w:hRule="exact"/>
          <w:jc w:val="center"/>
        </w:trPr>
        <w:tc>
          <w:tcPr>
            <w:tcW w:w="1101" w:type="dxa"/>
            <w:vMerge w:val="continue"/>
            <w:tcMar>
              <w:top w:w="0" w:type="dxa"/>
              <w:left w:w="28" w:type="dxa"/>
              <w:bottom w:w="0" w:type="dxa"/>
              <w:right w:w="28" w:type="dxa"/>
            </w:tcMar>
            <w:vAlign w:val="center"/>
          </w:tcPr>
          <w:p w14:paraId="121434D2">
            <w:pPr>
              <w:adjustRightInd w:val="0"/>
              <w:snapToGrid w:val="0"/>
              <w:jc w:val="center"/>
              <w:rPr>
                <w:rFonts w:hint="eastAsia" w:ascii="仿宋_GB2312" w:hAnsi="仿宋_GB2312" w:eastAsia="仿宋_GB2312" w:cs="仿宋_GB2312"/>
                <w:color w:val="000000"/>
                <w:spacing w:val="0"/>
                <w:sz w:val="28"/>
                <w:szCs w:val="28"/>
              </w:rPr>
            </w:pPr>
          </w:p>
        </w:tc>
        <w:tc>
          <w:tcPr>
            <w:tcW w:w="1690" w:type="dxa"/>
            <w:tcMar>
              <w:top w:w="0" w:type="dxa"/>
              <w:left w:w="28" w:type="dxa"/>
              <w:bottom w:w="0" w:type="dxa"/>
              <w:right w:w="28" w:type="dxa"/>
            </w:tcMar>
            <w:vAlign w:val="center"/>
          </w:tcPr>
          <w:p w14:paraId="2C3B26FE">
            <w:pPr>
              <w:adjustRightInd w:val="0"/>
              <w:snapToGrid w:val="0"/>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color w:val="000000"/>
                <w:spacing w:val="0"/>
                <w:sz w:val="28"/>
                <w:szCs w:val="28"/>
              </w:rPr>
              <w:t>专业2名称</w:t>
            </w:r>
          </w:p>
        </w:tc>
        <w:tc>
          <w:tcPr>
            <w:tcW w:w="2754" w:type="dxa"/>
            <w:gridSpan w:val="2"/>
            <w:vAlign w:val="center"/>
          </w:tcPr>
          <w:p w14:paraId="7453BBC8">
            <w:pPr>
              <w:adjustRightInd w:val="0"/>
              <w:snapToGrid w:val="0"/>
              <w:jc w:val="center"/>
              <w:rPr>
                <w:rFonts w:hint="eastAsia" w:ascii="仿宋_GB2312" w:hAnsi="仿宋_GB2312" w:eastAsia="仿宋_GB2312" w:cs="仿宋_GB2312"/>
                <w:spacing w:val="0"/>
                <w:sz w:val="28"/>
                <w:szCs w:val="28"/>
              </w:rPr>
            </w:pPr>
          </w:p>
        </w:tc>
        <w:tc>
          <w:tcPr>
            <w:tcW w:w="1245" w:type="dxa"/>
            <w:vAlign w:val="center"/>
          </w:tcPr>
          <w:p w14:paraId="4B57DBDF">
            <w:pPr>
              <w:adjustRightInd w:val="0"/>
              <w:snapToGrid w:val="0"/>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专业</w:t>
            </w:r>
          </w:p>
          <w:p w14:paraId="049AC95D">
            <w:pPr>
              <w:adjustRightInd w:val="0"/>
              <w:snapToGrid w:val="0"/>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代码</w:t>
            </w:r>
          </w:p>
        </w:tc>
        <w:tc>
          <w:tcPr>
            <w:tcW w:w="3046" w:type="dxa"/>
            <w:gridSpan w:val="2"/>
            <w:vAlign w:val="center"/>
          </w:tcPr>
          <w:p w14:paraId="412BB5F9">
            <w:pPr>
              <w:adjustRightInd w:val="0"/>
              <w:snapToGrid w:val="0"/>
              <w:jc w:val="center"/>
              <w:rPr>
                <w:rFonts w:hint="eastAsia" w:ascii="仿宋_GB2312" w:hAnsi="仿宋_GB2312" w:eastAsia="仿宋_GB2312" w:cs="仿宋_GB2312"/>
                <w:spacing w:val="0"/>
                <w:sz w:val="28"/>
                <w:szCs w:val="28"/>
              </w:rPr>
            </w:pPr>
          </w:p>
        </w:tc>
      </w:tr>
      <w:tr w14:paraId="669770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7" w:hRule="exact"/>
          <w:jc w:val="center"/>
        </w:trPr>
        <w:tc>
          <w:tcPr>
            <w:tcW w:w="1101" w:type="dxa"/>
            <w:vMerge w:val="continue"/>
            <w:tcMar>
              <w:top w:w="0" w:type="dxa"/>
              <w:left w:w="28" w:type="dxa"/>
              <w:bottom w:w="0" w:type="dxa"/>
              <w:right w:w="28" w:type="dxa"/>
            </w:tcMar>
            <w:vAlign w:val="center"/>
          </w:tcPr>
          <w:p w14:paraId="69A7D278">
            <w:pPr>
              <w:adjustRightInd w:val="0"/>
              <w:snapToGrid w:val="0"/>
              <w:jc w:val="center"/>
              <w:rPr>
                <w:rFonts w:hint="eastAsia" w:ascii="仿宋_GB2312" w:hAnsi="仿宋_GB2312" w:eastAsia="仿宋_GB2312" w:cs="仿宋_GB2312"/>
                <w:color w:val="000000"/>
                <w:spacing w:val="0"/>
                <w:sz w:val="28"/>
                <w:szCs w:val="28"/>
              </w:rPr>
            </w:pPr>
          </w:p>
        </w:tc>
        <w:tc>
          <w:tcPr>
            <w:tcW w:w="1690" w:type="dxa"/>
            <w:tcMar>
              <w:top w:w="0" w:type="dxa"/>
              <w:left w:w="28" w:type="dxa"/>
              <w:bottom w:w="0" w:type="dxa"/>
              <w:right w:w="28" w:type="dxa"/>
            </w:tcMar>
            <w:vAlign w:val="center"/>
          </w:tcPr>
          <w:p w14:paraId="66423203">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t>专任教师数</w:t>
            </w:r>
          </w:p>
        </w:tc>
        <w:tc>
          <w:tcPr>
            <w:tcW w:w="1163" w:type="dxa"/>
            <w:vAlign w:val="center"/>
          </w:tcPr>
          <w:p w14:paraId="148596ED">
            <w:pPr>
              <w:tabs>
                <w:tab w:val="left" w:pos="396"/>
                <w:tab w:val="center" w:pos="586"/>
              </w:tabs>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t>人</w:t>
            </w:r>
          </w:p>
        </w:tc>
        <w:tc>
          <w:tcPr>
            <w:tcW w:w="1591" w:type="dxa"/>
            <w:vAlign w:val="center"/>
          </w:tcPr>
          <w:p w14:paraId="63FBC2E9">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t>学生数</w:t>
            </w:r>
          </w:p>
        </w:tc>
        <w:tc>
          <w:tcPr>
            <w:tcW w:w="1245" w:type="dxa"/>
            <w:vAlign w:val="center"/>
          </w:tcPr>
          <w:p w14:paraId="4C71430E">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t>人</w:t>
            </w:r>
          </w:p>
        </w:tc>
        <w:tc>
          <w:tcPr>
            <w:tcW w:w="1370" w:type="dxa"/>
            <w:vAlign w:val="center"/>
          </w:tcPr>
          <w:p w14:paraId="302644D5">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t>师生比</w:t>
            </w:r>
          </w:p>
        </w:tc>
        <w:tc>
          <w:tcPr>
            <w:tcW w:w="1676" w:type="dxa"/>
            <w:vAlign w:val="center"/>
          </w:tcPr>
          <w:p w14:paraId="472B6390">
            <w:pPr>
              <w:adjustRightInd w:val="0"/>
              <w:snapToGrid w:val="0"/>
              <w:jc w:val="center"/>
              <w:rPr>
                <w:rFonts w:hint="eastAsia" w:ascii="仿宋_GB2312" w:hAnsi="仿宋_GB2312" w:eastAsia="仿宋_GB2312" w:cs="仿宋_GB2312"/>
                <w:color w:val="000000"/>
                <w:spacing w:val="0"/>
                <w:sz w:val="28"/>
                <w:szCs w:val="28"/>
              </w:rPr>
            </w:pPr>
          </w:p>
        </w:tc>
      </w:tr>
      <w:tr w14:paraId="5333DE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7" w:hRule="exact"/>
          <w:jc w:val="center"/>
        </w:trPr>
        <w:tc>
          <w:tcPr>
            <w:tcW w:w="1101" w:type="dxa"/>
            <w:vMerge w:val="continue"/>
            <w:tcMar>
              <w:top w:w="0" w:type="dxa"/>
              <w:left w:w="28" w:type="dxa"/>
              <w:bottom w:w="0" w:type="dxa"/>
              <w:right w:w="28" w:type="dxa"/>
            </w:tcMar>
            <w:vAlign w:val="center"/>
          </w:tcPr>
          <w:p w14:paraId="5ABF8771">
            <w:pPr>
              <w:adjustRightInd w:val="0"/>
              <w:snapToGrid w:val="0"/>
              <w:jc w:val="center"/>
              <w:rPr>
                <w:rFonts w:hint="eastAsia" w:ascii="仿宋_GB2312" w:hAnsi="仿宋_GB2312" w:eastAsia="仿宋_GB2312" w:cs="仿宋_GB2312"/>
                <w:color w:val="000000"/>
                <w:spacing w:val="0"/>
                <w:sz w:val="28"/>
                <w:szCs w:val="28"/>
              </w:rPr>
            </w:pPr>
          </w:p>
        </w:tc>
        <w:tc>
          <w:tcPr>
            <w:tcW w:w="1690" w:type="dxa"/>
            <w:tcMar>
              <w:top w:w="0" w:type="dxa"/>
              <w:left w:w="28" w:type="dxa"/>
              <w:bottom w:w="0" w:type="dxa"/>
              <w:right w:w="28" w:type="dxa"/>
            </w:tcMar>
            <w:vAlign w:val="center"/>
          </w:tcPr>
          <w:p w14:paraId="00BBCF19">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t>副高及以上教师数</w:t>
            </w:r>
          </w:p>
        </w:tc>
        <w:tc>
          <w:tcPr>
            <w:tcW w:w="1163" w:type="dxa"/>
            <w:vAlign w:val="center"/>
          </w:tcPr>
          <w:p w14:paraId="4004ABC7">
            <w:pPr>
              <w:tabs>
                <w:tab w:val="left" w:pos="396"/>
                <w:tab w:val="center" w:pos="586"/>
              </w:tabs>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t>人</w:t>
            </w:r>
          </w:p>
        </w:tc>
        <w:tc>
          <w:tcPr>
            <w:tcW w:w="1591" w:type="dxa"/>
            <w:vAlign w:val="center"/>
          </w:tcPr>
          <w:p w14:paraId="0E3EC5E4">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t>双师型教师数</w:t>
            </w:r>
          </w:p>
        </w:tc>
        <w:tc>
          <w:tcPr>
            <w:tcW w:w="1245" w:type="dxa"/>
            <w:vAlign w:val="center"/>
          </w:tcPr>
          <w:p w14:paraId="193A7D8B">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t>人</w:t>
            </w:r>
          </w:p>
        </w:tc>
        <w:tc>
          <w:tcPr>
            <w:tcW w:w="1370" w:type="dxa"/>
            <w:vAlign w:val="center"/>
          </w:tcPr>
          <w:p w14:paraId="73EEFC6F">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t>双师型教师占比</w:t>
            </w:r>
          </w:p>
        </w:tc>
        <w:tc>
          <w:tcPr>
            <w:tcW w:w="1676" w:type="dxa"/>
            <w:vAlign w:val="center"/>
          </w:tcPr>
          <w:p w14:paraId="32571E58">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t>%</w:t>
            </w:r>
          </w:p>
        </w:tc>
      </w:tr>
      <w:tr w14:paraId="5491E3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616" w:hRule="exact"/>
          <w:jc w:val="center"/>
        </w:trPr>
        <w:tc>
          <w:tcPr>
            <w:tcW w:w="1101" w:type="dxa"/>
            <w:vMerge w:val="continue"/>
            <w:tcMar>
              <w:top w:w="0" w:type="dxa"/>
              <w:left w:w="28" w:type="dxa"/>
              <w:bottom w:w="0" w:type="dxa"/>
              <w:right w:w="28" w:type="dxa"/>
            </w:tcMar>
            <w:vAlign w:val="center"/>
          </w:tcPr>
          <w:p w14:paraId="07F4475C">
            <w:pPr>
              <w:adjustRightInd w:val="0"/>
              <w:snapToGrid w:val="0"/>
              <w:jc w:val="center"/>
              <w:rPr>
                <w:rFonts w:hint="eastAsia" w:ascii="仿宋_GB2312" w:hAnsi="仿宋_GB2312" w:eastAsia="仿宋_GB2312" w:cs="仿宋_GB2312"/>
                <w:color w:val="000000"/>
                <w:spacing w:val="0"/>
                <w:sz w:val="28"/>
                <w:szCs w:val="28"/>
              </w:rPr>
            </w:pPr>
          </w:p>
        </w:tc>
        <w:tc>
          <w:tcPr>
            <w:tcW w:w="2853" w:type="dxa"/>
            <w:gridSpan w:val="2"/>
            <w:tcMar>
              <w:top w:w="0" w:type="dxa"/>
              <w:left w:w="28" w:type="dxa"/>
              <w:bottom w:w="0" w:type="dxa"/>
              <w:right w:w="28" w:type="dxa"/>
            </w:tcMar>
            <w:vAlign w:val="center"/>
          </w:tcPr>
          <w:p w14:paraId="41625A55">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是否有省级及以上教育行政部门等认定的高水平教师教学（科研）创新团队</w:t>
            </w:r>
          </w:p>
        </w:tc>
        <w:tc>
          <w:tcPr>
            <w:tcW w:w="1591" w:type="dxa"/>
            <w:vAlign w:val="center"/>
          </w:tcPr>
          <w:p w14:paraId="75303469">
            <w:pPr>
              <w:adjustRightInd w:val="0"/>
              <w:snapToGrid w:val="0"/>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是</w:t>
            </w:r>
          </w:p>
          <w:p w14:paraId="55578F90">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否</w:t>
            </w:r>
          </w:p>
        </w:tc>
        <w:tc>
          <w:tcPr>
            <w:tcW w:w="2615" w:type="dxa"/>
            <w:gridSpan w:val="2"/>
            <w:vAlign w:val="center"/>
          </w:tcPr>
          <w:p w14:paraId="1B2B650D">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是否有省级及以上技术研发推广平台</w:t>
            </w:r>
          </w:p>
        </w:tc>
        <w:tc>
          <w:tcPr>
            <w:tcW w:w="1676" w:type="dxa"/>
            <w:vAlign w:val="center"/>
          </w:tcPr>
          <w:p w14:paraId="6AD0601D">
            <w:pPr>
              <w:pStyle w:val="9"/>
              <w:spacing w:before="0" w:beforeAutospacing="0" w:after="0" w:afterAutospacing="0"/>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是</w:t>
            </w:r>
          </w:p>
          <w:p w14:paraId="570421CF">
            <w:pPr>
              <w:pStyle w:val="9"/>
              <w:spacing w:before="0" w:beforeAutospacing="0" w:after="0" w:afterAutospacing="0"/>
              <w:jc w:val="center"/>
              <w:rPr>
                <w:rFonts w:hint="eastAsia" w:ascii="仿宋_GB2312" w:hAnsi="仿宋_GB2312" w:eastAsia="仿宋_GB2312" w:cs="仿宋_GB2312"/>
                <w:color w:val="000000"/>
                <w:spacing w:val="0"/>
                <w:kern w:val="2"/>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否</w:t>
            </w:r>
          </w:p>
        </w:tc>
      </w:tr>
      <w:tr w14:paraId="2235EF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07" w:hRule="exact"/>
          <w:jc w:val="center"/>
        </w:trPr>
        <w:tc>
          <w:tcPr>
            <w:tcW w:w="1101" w:type="dxa"/>
            <w:vMerge w:val="continue"/>
            <w:tcMar>
              <w:top w:w="0" w:type="dxa"/>
              <w:left w:w="28" w:type="dxa"/>
              <w:bottom w:w="0" w:type="dxa"/>
              <w:right w:w="28" w:type="dxa"/>
            </w:tcMar>
            <w:vAlign w:val="center"/>
          </w:tcPr>
          <w:p w14:paraId="7BE3EF98">
            <w:pPr>
              <w:adjustRightInd w:val="0"/>
              <w:snapToGrid w:val="0"/>
              <w:jc w:val="center"/>
              <w:rPr>
                <w:rFonts w:hint="eastAsia" w:ascii="仿宋_GB2312" w:hAnsi="仿宋_GB2312" w:eastAsia="仿宋_GB2312" w:cs="仿宋_GB2312"/>
                <w:color w:val="000000"/>
                <w:spacing w:val="0"/>
                <w:sz w:val="28"/>
                <w:szCs w:val="28"/>
              </w:rPr>
            </w:pPr>
          </w:p>
        </w:tc>
        <w:tc>
          <w:tcPr>
            <w:tcW w:w="2853" w:type="dxa"/>
            <w:gridSpan w:val="2"/>
            <w:tcMar>
              <w:top w:w="0" w:type="dxa"/>
              <w:left w:w="28" w:type="dxa"/>
              <w:bottom w:w="0" w:type="dxa"/>
              <w:right w:w="28" w:type="dxa"/>
            </w:tcMar>
            <w:vAlign w:val="center"/>
          </w:tcPr>
          <w:p w14:paraId="726B8B22">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t>教学科研仪器设备值（元）</w:t>
            </w:r>
          </w:p>
        </w:tc>
        <w:tc>
          <w:tcPr>
            <w:tcW w:w="1591" w:type="dxa"/>
            <w:vAlign w:val="center"/>
          </w:tcPr>
          <w:p w14:paraId="22C58D5E">
            <w:pPr>
              <w:adjustRightInd w:val="0"/>
              <w:snapToGrid w:val="0"/>
              <w:jc w:val="center"/>
              <w:rPr>
                <w:rFonts w:hint="eastAsia" w:ascii="仿宋_GB2312" w:hAnsi="仿宋_GB2312" w:eastAsia="仿宋_GB2312" w:cs="仿宋_GB2312"/>
                <w:color w:val="000000"/>
                <w:spacing w:val="0"/>
                <w:sz w:val="28"/>
                <w:szCs w:val="28"/>
              </w:rPr>
            </w:pPr>
          </w:p>
        </w:tc>
        <w:tc>
          <w:tcPr>
            <w:tcW w:w="2615" w:type="dxa"/>
            <w:gridSpan w:val="2"/>
            <w:vAlign w:val="center"/>
          </w:tcPr>
          <w:p w14:paraId="0FCD05ED">
            <w:pPr>
              <w:adjustRightInd w:val="0"/>
              <w:snapToGrid w:val="0"/>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spacing w:val="0"/>
                <w:sz w:val="28"/>
                <w:szCs w:val="28"/>
              </w:rPr>
              <w:t>生均教学科研仪器设备值（元）</w:t>
            </w:r>
          </w:p>
        </w:tc>
        <w:tc>
          <w:tcPr>
            <w:tcW w:w="1676" w:type="dxa"/>
            <w:vAlign w:val="center"/>
          </w:tcPr>
          <w:p w14:paraId="4769001B">
            <w:pPr>
              <w:pStyle w:val="9"/>
              <w:spacing w:before="0" w:beforeAutospacing="0" w:after="0" w:afterAutospacing="0"/>
              <w:jc w:val="center"/>
              <w:rPr>
                <w:rFonts w:hint="eastAsia" w:ascii="仿宋_GB2312" w:hAnsi="仿宋_GB2312" w:eastAsia="仿宋_GB2312" w:cs="仿宋_GB2312"/>
                <w:color w:val="000000"/>
                <w:spacing w:val="0"/>
                <w:kern w:val="2"/>
                <w:sz w:val="28"/>
                <w:szCs w:val="28"/>
              </w:rPr>
            </w:pPr>
          </w:p>
        </w:tc>
      </w:tr>
      <w:tr w14:paraId="51C7EA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07" w:hRule="exact"/>
          <w:jc w:val="center"/>
        </w:trPr>
        <w:tc>
          <w:tcPr>
            <w:tcW w:w="1101" w:type="dxa"/>
            <w:vMerge w:val="continue"/>
            <w:tcMar>
              <w:top w:w="0" w:type="dxa"/>
              <w:left w:w="28" w:type="dxa"/>
              <w:bottom w:w="0" w:type="dxa"/>
              <w:right w:w="28" w:type="dxa"/>
            </w:tcMar>
            <w:vAlign w:val="center"/>
          </w:tcPr>
          <w:p w14:paraId="0A3911A7">
            <w:pPr>
              <w:adjustRightInd w:val="0"/>
              <w:snapToGrid w:val="0"/>
              <w:jc w:val="center"/>
              <w:rPr>
                <w:rFonts w:hint="eastAsia" w:ascii="仿宋_GB2312" w:hAnsi="仿宋_GB2312" w:eastAsia="仿宋_GB2312" w:cs="仿宋_GB2312"/>
                <w:color w:val="000000"/>
                <w:spacing w:val="0"/>
                <w:sz w:val="28"/>
                <w:szCs w:val="28"/>
              </w:rPr>
            </w:pPr>
          </w:p>
        </w:tc>
        <w:tc>
          <w:tcPr>
            <w:tcW w:w="2853" w:type="dxa"/>
            <w:gridSpan w:val="2"/>
            <w:tcMar>
              <w:top w:w="0" w:type="dxa"/>
              <w:left w:w="28" w:type="dxa"/>
              <w:bottom w:w="0" w:type="dxa"/>
              <w:right w:w="28" w:type="dxa"/>
            </w:tcMar>
            <w:vAlign w:val="center"/>
          </w:tcPr>
          <w:p w14:paraId="4A66D78F">
            <w:pPr>
              <w:adjustRightInd w:val="0"/>
              <w:snapToGrid w:val="0"/>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w:t>
            </w:r>
          </w:p>
        </w:tc>
        <w:tc>
          <w:tcPr>
            <w:tcW w:w="1591" w:type="dxa"/>
            <w:vAlign w:val="center"/>
          </w:tcPr>
          <w:p w14:paraId="66686303">
            <w:pPr>
              <w:adjustRightInd w:val="0"/>
              <w:snapToGrid w:val="0"/>
              <w:jc w:val="center"/>
              <w:rPr>
                <w:rFonts w:hint="eastAsia" w:ascii="仿宋_GB2312" w:hAnsi="仿宋_GB2312" w:eastAsia="仿宋_GB2312" w:cs="仿宋_GB2312"/>
                <w:color w:val="000000"/>
                <w:spacing w:val="0"/>
                <w:sz w:val="28"/>
                <w:szCs w:val="28"/>
              </w:rPr>
            </w:pPr>
          </w:p>
        </w:tc>
        <w:tc>
          <w:tcPr>
            <w:tcW w:w="2615" w:type="dxa"/>
            <w:gridSpan w:val="2"/>
            <w:vAlign w:val="center"/>
          </w:tcPr>
          <w:p w14:paraId="4DAB50AB">
            <w:pPr>
              <w:adjustRightInd w:val="0"/>
              <w:snapToGrid w:val="0"/>
              <w:jc w:val="center"/>
              <w:rPr>
                <w:rFonts w:hint="eastAsia" w:ascii="仿宋_GB2312" w:hAnsi="仿宋_GB2312" w:eastAsia="仿宋_GB2312" w:cs="仿宋_GB2312"/>
                <w:spacing w:val="0"/>
                <w:sz w:val="28"/>
                <w:szCs w:val="28"/>
              </w:rPr>
            </w:pPr>
          </w:p>
        </w:tc>
        <w:tc>
          <w:tcPr>
            <w:tcW w:w="1676" w:type="dxa"/>
            <w:vAlign w:val="center"/>
          </w:tcPr>
          <w:p w14:paraId="40427D26">
            <w:pPr>
              <w:pStyle w:val="9"/>
              <w:spacing w:before="0" w:beforeAutospacing="0" w:after="0" w:afterAutospacing="0"/>
              <w:jc w:val="center"/>
              <w:rPr>
                <w:rFonts w:hint="eastAsia" w:ascii="仿宋_GB2312" w:hAnsi="仿宋_GB2312" w:eastAsia="仿宋_GB2312" w:cs="仿宋_GB2312"/>
                <w:color w:val="000000"/>
                <w:spacing w:val="0"/>
                <w:kern w:val="2"/>
                <w:sz w:val="28"/>
                <w:szCs w:val="28"/>
              </w:rPr>
            </w:pPr>
          </w:p>
        </w:tc>
      </w:tr>
    </w:tbl>
    <w:p w14:paraId="7D6EC1B7">
      <w:pPr>
        <w:pStyle w:val="2"/>
        <w:adjustRightInd w:val="0"/>
        <w:snapToGrid w:val="0"/>
        <w:spacing w:before="217" w:beforeLines="50" w:after="217" w:afterLines="50" w:line="300" w:lineRule="atLeast"/>
        <w:jc w:val="left"/>
        <w:rPr>
          <w:rFonts w:ascii="Times New Roman" w:hAnsi="Times New Roman" w:eastAsia="黑体" w:cs="Times New Roman"/>
          <w:spacing w:val="0"/>
          <w:sz w:val="32"/>
          <w:szCs w:val="32"/>
        </w:rPr>
      </w:pPr>
      <w:r>
        <w:rPr>
          <w:rFonts w:hint="eastAsia" w:ascii="Times New Roman" w:hAnsi="Times New Roman" w:eastAsia="黑体" w:cs="Times New Roman"/>
          <w:spacing w:val="0"/>
          <w:sz w:val="32"/>
          <w:szCs w:val="32"/>
        </w:rPr>
        <w:t>三</w:t>
      </w:r>
      <w:r>
        <w:rPr>
          <w:rFonts w:ascii="Times New Roman" w:hAnsi="Times New Roman" w:eastAsia="黑体" w:cs="Times New Roman"/>
          <w:spacing w:val="0"/>
          <w:sz w:val="32"/>
          <w:szCs w:val="32"/>
        </w:rPr>
        <w:t>、</w:t>
      </w:r>
      <w:r>
        <w:rPr>
          <w:rFonts w:hint="eastAsia" w:ascii="Times New Roman" w:hAnsi="Times New Roman" w:eastAsia="黑体" w:cs="Times New Roman"/>
          <w:spacing w:val="0"/>
          <w:sz w:val="32"/>
          <w:szCs w:val="32"/>
        </w:rPr>
        <w:t>项目负责人基本信息</w:t>
      </w:r>
    </w:p>
    <w:tbl>
      <w:tblPr>
        <w:tblStyle w:val="10"/>
        <w:tblW w:w="93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02"/>
        <w:gridCol w:w="1151"/>
        <w:gridCol w:w="1843"/>
        <w:gridCol w:w="851"/>
        <w:gridCol w:w="1532"/>
        <w:gridCol w:w="1681"/>
        <w:gridCol w:w="1205"/>
      </w:tblGrid>
      <w:tr w14:paraId="4D4782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9" w:hRule="atLeast"/>
          <w:jc w:val="center"/>
        </w:trPr>
        <w:tc>
          <w:tcPr>
            <w:tcW w:w="1102" w:type="dxa"/>
            <w:vMerge w:val="restart"/>
            <w:tcMar>
              <w:top w:w="0" w:type="dxa"/>
              <w:left w:w="28" w:type="dxa"/>
              <w:bottom w:w="0" w:type="dxa"/>
              <w:right w:w="28" w:type="dxa"/>
            </w:tcMar>
            <w:vAlign w:val="center"/>
          </w:tcPr>
          <w:p w14:paraId="1D0A8ABC">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项目负责人基本情况</w:t>
            </w:r>
          </w:p>
        </w:tc>
        <w:tc>
          <w:tcPr>
            <w:tcW w:w="1151" w:type="dxa"/>
            <w:tcMar>
              <w:top w:w="0" w:type="dxa"/>
              <w:left w:w="28" w:type="dxa"/>
              <w:bottom w:w="0" w:type="dxa"/>
              <w:right w:w="28" w:type="dxa"/>
            </w:tcMar>
            <w:vAlign w:val="center"/>
          </w:tcPr>
          <w:p w14:paraId="38790E83">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姓名</w:t>
            </w:r>
          </w:p>
        </w:tc>
        <w:tc>
          <w:tcPr>
            <w:tcW w:w="1843" w:type="dxa"/>
            <w:vAlign w:val="center"/>
          </w:tcPr>
          <w:p w14:paraId="172E849E">
            <w:pPr>
              <w:tabs>
                <w:tab w:val="left" w:pos="396"/>
                <w:tab w:val="center" w:pos="586"/>
              </w:tabs>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851" w:type="dxa"/>
            <w:vAlign w:val="center"/>
          </w:tcPr>
          <w:p w14:paraId="6EA270BF">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性别</w:t>
            </w:r>
          </w:p>
        </w:tc>
        <w:tc>
          <w:tcPr>
            <w:tcW w:w="1532" w:type="dxa"/>
            <w:vAlign w:val="center"/>
          </w:tcPr>
          <w:p w14:paraId="68CC36EF">
            <w:pPr>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1681" w:type="dxa"/>
            <w:vAlign w:val="center"/>
          </w:tcPr>
          <w:p w14:paraId="7D647039">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出生日期</w:t>
            </w:r>
          </w:p>
        </w:tc>
        <w:tc>
          <w:tcPr>
            <w:tcW w:w="1205" w:type="dxa"/>
            <w:vAlign w:val="center"/>
          </w:tcPr>
          <w:p w14:paraId="11322F26">
            <w:pPr>
              <w:adjustRightInd w:val="0"/>
              <w:snapToGrid w:val="0"/>
              <w:spacing w:line="240" w:lineRule="atLeast"/>
              <w:jc w:val="center"/>
              <w:rPr>
                <w:rFonts w:hint="eastAsia" w:ascii="仿宋_GB2312" w:hAnsi="仿宋_GB2312" w:eastAsia="仿宋_GB2312" w:cs="仿宋_GB2312"/>
                <w:color w:val="000000"/>
                <w:spacing w:val="0"/>
                <w:sz w:val="28"/>
                <w:szCs w:val="28"/>
              </w:rPr>
            </w:pPr>
          </w:p>
        </w:tc>
      </w:tr>
      <w:tr w14:paraId="655E59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9" w:hRule="atLeast"/>
          <w:jc w:val="center"/>
        </w:trPr>
        <w:tc>
          <w:tcPr>
            <w:tcW w:w="1102" w:type="dxa"/>
            <w:vMerge w:val="continue"/>
            <w:tcMar>
              <w:top w:w="0" w:type="dxa"/>
              <w:left w:w="28" w:type="dxa"/>
              <w:bottom w:w="0" w:type="dxa"/>
              <w:right w:w="28" w:type="dxa"/>
            </w:tcMar>
            <w:vAlign w:val="center"/>
          </w:tcPr>
          <w:p w14:paraId="4B70A1B9">
            <w:pPr>
              <w:adjustRightInd w:val="0"/>
              <w:snapToGrid w:val="0"/>
              <w:spacing w:line="240" w:lineRule="atLeast"/>
              <w:jc w:val="left"/>
              <w:rPr>
                <w:rFonts w:hint="eastAsia" w:ascii="仿宋_GB2312" w:hAnsi="仿宋_GB2312" w:eastAsia="仿宋_GB2312" w:cs="仿宋_GB2312"/>
                <w:color w:val="000000"/>
                <w:spacing w:val="0"/>
                <w:sz w:val="28"/>
                <w:szCs w:val="28"/>
              </w:rPr>
            </w:pPr>
          </w:p>
        </w:tc>
        <w:tc>
          <w:tcPr>
            <w:tcW w:w="1151" w:type="dxa"/>
            <w:tcMar>
              <w:top w:w="0" w:type="dxa"/>
              <w:left w:w="28" w:type="dxa"/>
              <w:bottom w:w="0" w:type="dxa"/>
              <w:right w:w="28" w:type="dxa"/>
            </w:tcMar>
            <w:vAlign w:val="center"/>
          </w:tcPr>
          <w:p w14:paraId="3AF90E19">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学历</w:t>
            </w:r>
          </w:p>
        </w:tc>
        <w:tc>
          <w:tcPr>
            <w:tcW w:w="1843" w:type="dxa"/>
            <w:vAlign w:val="center"/>
          </w:tcPr>
          <w:p w14:paraId="7F9EB164">
            <w:pPr>
              <w:tabs>
                <w:tab w:val="left" w:pos="396"/>
                <w:tab w:val="center" w:pos="586"/>
              </w:tabs>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851" w:type="dxa"/>
            <w:vAlign w:val="center"/>
          </w:tcPr>
          <w:p w14:paraId="06084124">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学位</w:t>
            </w:r>
          </w:p>
        </w:tc>
        <w:tc>
          <w:tcPr>
            <w:tcW w:w="1532" w:type="dxa"/>
            <w:vAlign w:val="center"/>
          </w:tcPr>
          <w:p w14:paraId="05B7C6A4">
            <w:pPr>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1681" w:type="dxa"/>
            <w:vAlign w:val="center"/>
          </w:tcPr>
          <w:p w14:paraId="764C3CC5">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专业技</w:t>
            </w:r>
          </w:p>
          <w:p w14:paraId="65C43E6F">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术职务</w:t>
            </w:r>
          </w:p>
        </w:tc>
        <w:tc>
          <w:tcPr>
            <w:tcW w:w="1205" w:type="dxa"/>
            <w:vAlign w:val="center"/>
          </w:tcPr>
          <w:p w14:paraId="349C25AE">
            <w:pPr>
              <w:adjustRightInd w:val="0"/>
              <w:snapToGrid w:val="0"/>
              <w:spacing w:line="240" w:lineRule="atLeast"/>
              <w:jc w:val="center"/>
              <w:rPr>
                <w:rFonts w:hint="eastAsia" w:ascii="仿宋_GB2312" w:hAnsi="仿宋_GB2312" w:eastAsia="仿宋_GB2312" w:cs="仿宋_GB2312"/>
                <w:color w:val="000000"/>
                <w:spacing w:val="0"/>
                <w:sz w:val="28"/>
                <w:szCs w:val="28"/>
              </w:rPr>
            </w:pPr>
          </w:p>
        </w:tc>
      </w:tr>
      <w:tr w14:paraId="534A6F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9" w:hRule="atLeast"/>
          <w:jc w:val="center"/>
        </w:trPr>
        <w:tc>
          <w:tcPr>
            <w:tcW w:w="1102" w:type="dxa"/>
            <w:vMerge w:val="continue"/>
            <w:tcMar>
              <w:top w:w="0" w:type="dxa"/>
              <w:left w:w="28" w:type="dxa"/>
              <w:bottom w:w="0" w:type="dxa"/>
              <w:right w:w="28" w:type="dxa"/>
            </w:tcMar>
            <w:vAlign w:val="center"/>
          </w:tcPr>
          <w:p w14:paraId="6FA15206">
            <w:pPr>
              <w:adjustRightInd w:val="0"/>
              <w:snapToGrid w:val="0"/>
              <w:spacing w:line="240" w:lineRule="atLeast"/>
              <w:jc w:val="left"/>
              <w:rPr>
                <w:rFonts w:hint="eastAsia" w:ascii="仿宋_GB2312" w:hAnsi="仿宋_GB2312" w:eastAsia="仿宋_GB2312" w:cs="仿宋_GB2312"/>
                <w:color w:val="000000"/>
                <w:spacing w:val="0"/>
                <w:sz w:val="28"/>
                <w:szCs w:val="28"/>
              </w:rPr>
            </w:pPr>
          </w:p>
        </w:tc>
        <w:tc>
          <w:tcPr>
            <w:tcW w:w="2994" w:type="dxa"/>
            <w:gridSpan w:val="2"/>
            <w:tcMar>
              <w:top w:w="0" w:type="dxa"/>
              <w:left w:w="28" w:type="dxa"/>
              <w:bottom w:w="0" w:type="dxa"/>
              <w:right w:w="28" w:type="dxa"/>
            </w:tcMar>
            <w:vAlign w:val="center"/>
          </w:tcPr>
          <w:p w14:paraId="1AD49689">
            <w:pPr>
              <w:tabs>
                <w:tab w:val="left" w:pos="396"/>
                <w:tab w:val="center" w:pos="586"/>
              </w:tabs>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职业（执业）资格证书</w:t>
            </w:r>
          </w:p>
        </w:tc>
        <w:tc>
          <w:tcPr>
            <w:tcW w:w="5269" w:type="dxa"/>
            <w:gridSpan w:val="4"/>
            <w:vAlign w:val="center"/>
          </w:tcPr>
          <w:p w14:paraId="689FBE0A">
            <w:pPr>
              <w:adjustRightInd w:val="0"/>
              <w:snapToGrid w:val="0"/>
              <w:spacing w:line="240" w:lineRule="atLeast"/>
              <w:jc w:val="center"/>
              <w:rPr>
                <w:rFonts w:hint="eastAsia" w:ascii="仿宋_GB2312" w:hAnsi="仿宋_GB2312" w:eastAsia="仿宋_GB2312" w:cs="仿宋_GB2312"/>
                <w:color w:val="000000"/>
                <w:spacing w:val="0"/>
                <w:sz w:val="28"/>
                <w:szCs w:val="28"/>
              </w:rPr>
            </w:pPr>
          </w:p>
        </w:tc>
      </w:tr>
      <w:tr w14:paraId="60DA59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9" w:hRule="atLeast"/>
          <w:jc w:val="center"/>
        </w:trPr>
        <w:tc>
          <w:tcPr>
            <w:tcW w:w="1102" w:type="dxa"/>
            <w:vMerge w:val="continue"/>
            <w:tcMar>
              <w:top w:w="0" w:type="dxa"/>
              <w:left w:w="28" w:type="dxa"/>
              <w:bottom w:w="0" w:type="dxa"/>
              <w:right w:w="28" w:type="dxa"/>
            </w:tcMar>
            <w:vAlign w:val="center"/>
          </w:tcPr>
          <w:p w14:paraId="699BFB57">
            <w:pPr>
              <w:adjustRightInd w:val="0"/>
              <w:snapToGrid w:val="0"/>
              <w:spacing w:line="240" w:lineRule="atLeast"/>
              <w:jc w:val="left"/>
              <w:rPr>
                <w:rFonts w:hint="eastAsia" w:ascii="仿宋_GB2312" w:hAnsi="仿宋_GB2312" w:eastAsia="仿宋_GB2312" w:cs="仿宋_GB2312"/>
                <w:color w:val="000000"/>
                <w:spacing w:val="0"/>
                <w:sz w:val="28"/>
                <w:szCs w:val="28"/>
              </w:rPr>
            </w:pPr>
          </w:p>
        </w:tc>
        <w:tc>
          <w:tcPr>
            <w:tcW w:w="2994" w:type="dxa"/>
            <w:gridSpan w:val="2"/>
            <w:tcMar>
              <w:top w:w="0" w:type="dxa"/>
              <w:left w:w="28" w:type="dxa"/>
              <w:bottom w:w="0" w:type="dxa"/>
              <w:right w:w="28" w:type="dxa"/>
            </w:tcMar>
            <w:vAlign w:val="center"/>
          </w:tcPr>
          <w:p w14:paraId="20061ECF">
            <w:pPr>
              <w:tabs>
                <w:tab w:val="left" w:pos="396"/>
                <w:tab w:val="center" w:pos="586"/>
              </w:tabs>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现任职务</w:t>
            </w:r>
          </w:p>
          <w:p w14:paraId="25D8BBC0">
            <w:pPr>
              <w:tabs>
                <w:tab w:val="left" w:pos="396"/>
                <w:tab w:val="center" w:pos="586"/>
              </w:tabs>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（包括社会兼职）</w:t>
            </w:r>
          </w:p>
        </w:tc>
        <w:tc>
          <w:tcPr>
            <w:tcW w:w="5269" w:type="dxa"/>
            <w:gridSpan w:val="4"/>
            <w:vAlign w:val="center"/>
          </w:tcPr>
          <w:p w14:paraId="06A77258">
            <w:pPr>
              <w:adjustRightInd w:val="0"/>
              <w:snapToGrid w:val="0"/>
              <w:spacing w:line="240" w:lineRule="atLeast"/>
              <w:jc w:val="center"/>
              <w:rPr>
                <w:rFonts w:hint="eastAsia" w:ascii="仿宋_GB2312" w:hAnsi="仿宋_GB2312" w:eastAsia="仿宋_GB2312" w:cs="仿宋_GB2312"/>
                <w:color w:val="000000"/>
                <w:spacing w:val="0"/>
                <w:sz w:val="28"/>
                <w:szCs w:val="28"/>
              </w:rPr>
            </w:pPr>
          </w:p>
        </w:tc>
      </w:tr>
      <w:tr w14:paraId="0A60DF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9" w:hRule="atLeast"/>
          <w:jc w:val="center"/>
        </w:trPr>
        <w:tc>
          <w:tcPr>
            <w:tcW w:w="1102" w:type="dxa"/>
            <w:vMerge w:val="continue"/>
            <w:tcMar>
              <w:top w:w="0" w:type="dxa"/>
              <w:left w:w="28" w:type="dxa"/>
              <w:bottom w:w="0" w:type="dxa"/>
              <w:right w:w="28" w:type="dxa"/>
            </w:tcMar>
            <w:vAlign w:val="center"/>
          </w:tcPr>
          <w:p w14:paraId="33A00BA7">
            <w:pPr>
              <w:adjustRightInd w:val="0"/>
              <w:snapToGrid w:val="0"/>
              <w:spacing w:line="240" w:lineRule="atLeast"/>
              <w:jc w:val="left"/>
              <w:rPr>
                <w:rFonts w:hint="eastAsia" w:ascii="仿宋_GB2312" w:hAnsi="仿宋_GB2312" w:eastAsia="仿宋_GB2312" w:cs="仿宋_GB2312"/>
                <w:color w:val="000000"/>
                <w:spacing w:val="0"/>
                <w:sz w:val="28"/>
                <w:szCs w:val="28"/>
              </w:rPr>
            </w:pPr>
          </w:p>
        </w:tc>
        <w:tc>
          <w:tcPr>
            <w:tcW w:w="1151" w:type="dxa"/>
            <w:tcMar>
              <w:top w:w="0" w:type="dxa"/>
              <w:left w:w="28" w:type="dxa"/>
              <w:bottom w:w="0" w:type="dxa"/>
              <w:right w:w="28" w:type="dxa"/>
            </w:tcMar>
            <w:vAlign w:val="center"/>
          </w:tcPr>
          <w:p w14:paraId="1DEBE01C">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单位</w:t>
            </w:r>
          </w:p>
          <w:p w14:paraId="7D014EDC">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电话</w:t>
            </w:r>
          </w:p>
        </w:tc>
        <w:tc>
          <w:tcPr>
            <w:tcW w:w="1843" w:type="dxa"/>
            <w:vAlign w:val="center"/>
          </w:tcPr>
          <w:p w14:paraId="363B5312">
            <w:pPr>
              <w:tabs>
                <w:tab w:val="left" w:pos="396"/>
                <w:tab w:val="center" w:pos="586"/>
              </w:tabs>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851" w:type="dxa"/>
            <w:vAlign w:val="center"/>
          </w:tcPr>
          <w:p w14:paraId="1CEEAAD7">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手机</w:t>
            </w:r>
          </w:p>
        </w:tc>
        <w:tc>
          <w:tcPr>
            <w:tcW w:w="1532" w:type="dxa"/>
            <w:vAlign w:val="center"/>
          </w:tcPr>
          <w:p w14:paraId="0B1CB0A8">
            <w:pPr>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1681" w:type="dxa"/>
            <w:vAlign w:val="center"/>
          </w:tcPr>
          <w:p w14:paraId="66B1D97F">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电子邮箱</w:t>
            </w:r>
          </w:p>
        </w:tc>
        <w:tc>
          <w:tcPr>
            <w:tcW w:w="1205" w:type="dxa"/>
            <w:vAlign w:val="center"/>
          </w:tcPr>
          <w:p w14:paraId="4FF1CD61">
            <w:pPr>
              <w:adjustRightInd w:val="0"/>
              <w:snapToGrid w:val="0"/>
              <w:spacing w:line="240" w:lineRule="atLeast"/>
              <w:jc w:val="left"/>
              <w:rPr>
                <w:rFonts w:hint="eastAsia" w:ascii="仿宋_GB2312" w:hAnsi="仿宋_GB2312" w:eastAsia="仿宋_GB2312" w:cs="仿宋_GB2312"/>
                <w:color w:val="000000"/>
                <w:spacing w:val="0"/>
                <w:sz w:val="28"/>
                <w:szCs w:val="28"/>
              </w:rPr>
            </w:pPr>
          </w:p>
        </w:tc>
      </w:tr>
      <w:tr w14:paraId="2F64D2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9" w:hRule="atLeast"/>
          <w:jc w:val="center"/>
        </w:trPr>
        <w:tc>
          <w:tcPr>
            <w:tcW w:w="1102" w:type="dxa"/>
            <w:vMerge w:val="continue"/>
            <w:tcMar>
              <w:top w:w="0" w:type="dxa"/>
              <w:left w:w="28" w:type="dxa"/>
              <w:bottom w:w="0" w:type="dxa"/>
              <w:right w:w="28" w:type="dxa"/>
            </w:tcMar>
            <w:vAlign w:val="center"/>
          </w:tcPr>
          <w:p w14:paraId="41777679">
            <w:pPr>
              <w:adjustRightInd w:val="0"/>
              <w:snapToGrid w:val="0"/>
              <w:spacing w:line="240" w:lineRule="atLeast"/>
              <w:jc w:val="left"/>
              <w:rPr>
                <w:rFonts w:hint="eastAsia" w:ascii="仿宋_GB2312" w:hAnsi="仿宋_GB2312" w:eastAsia="仿宋_GB2312" w:cs="仿宋_GB2312"/>
                <w:color w:val="000000"/>
                <w:spacing w:val="0"/>
                <w:sz w:val="28"/>
                <w:szCs w:val="28"/>
              </w:rPr>
            </w:pPr>
          </w:p>
        </w:tc>
        <w:tc>
          <w:tcPr>
            <w:tcW w:w="8263" w:type="dxa"/>
            <w:gridSpan w:val="6"/>
            <w:tcMar>
              <w:top w:w="0" w:type="dxa"/>
              <w:left w:w="28" w:type="dxa"/>
              <w:bottom w:w="0" w:type="dxa"/>
              <w:right w:w="28" w:type="dxa"/>
            </w:tcMar>
            <w:vAlign w:val="center"/>
          </w:tcPr>
          <w:p w14:paraId="1F08CB1D">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个人简历</w:t>
            </w:r>
          </w:p>
        </w:tc>
      </w:tr>
      <w:tr w14:paraId="328A4D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38" w:hRule="exact"/>
          <w:jc w:val="center"/>
        </w:trPr>
        <w:tc>
          <w:tcPr>
            <w:tcW w:w="1102" w:type="dxa"/>
            <w:vMerge w:val="continue"/>
            <w:tcMar>
              <w:top w:w="0" w:type="dxa"/>
              <w:left w:w="28" w:type="dxa"/>
              <w:bottom w:w="0" w:type="dxa"/>
              <w:right w:w="28" w:type="dxa"/>
            </w:tcMar>
            <w:vAlign w:val="center"/>
          </w:tcPr>
          <w:p w14:paraId="49DE177A">
            <w:pPr>
              <w:adjustRightInd w:val="0"/>
              <w:snapToGrid w:val="0"/>
              <w:spacing w:line="240" w:lineRule="atLeast"/>
              <w:jc w:val="left"/>
              <w:rPr>
                <w:rFonts w:hint="eastAsia" w:ascii="仿宋_GB2312" w:hAnsi="仿宋_GB2312" w:eastAsia="仿宋_GB2312" w:cs="仿宋_GB2312"/>
                <w:color w:val="000000"/>
                <w:spacing w:val="0"/>
                <w:sz w:val="28"/>
                <w:szCs w:val="28"/>
              </w:rPr>
            </w:pPr>
          </w:p>
        </w:tc>
        <w:tc>
          <w:tcPr>
            <w:tcW w:w="8263" w:type="dxa"/>
            <w:gridSpan w:val="6"/>
            <w:tcMar>
              <w:top w:w="0" w:type="dxa"/>
              <w:left w:w="28" w:type="dxa"/>
              <w:bottom w:w="0" w:type="dxa"/>
              <w:right w:w="28" w:type="dxa"/>
            </w:tcMar>
          </w:tcPr>
          <w:p w14:paraId="683774D7">
            <w:pPr>
              <w:adjustRightInd w:val="0"/>
              <w:snapToGrid w:val="0"/>
              <w:spacing w:line="400" w:lineRule="exact"/>
              <w:jc w:val="left"/>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简述大学及以上学历、学位授予时间，主要学术及社会任职等（500字以内）</w:t>
            </w:r>
          </w:p>
        </w:tc>
      </w:tr>
      <w:tr w14:paraId="3ADF9A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7" w:hRule="exact"/>
          <w:jc w:val="center"/>
        </w:trPr>
        <w:tc>
          <w:tcPr>
            <w:tcW w:w="1102" w:type="dxa"/>
            <w:vMerge w:val="continue"/>
            <w:tcMar>
              <w:top w:w="0" w:type="dxa"/>
              <w:left w:w="28" w:type="dxa"/>
              <w:bottom w:w="0" w:type="dxa"/>
              <w:right w:w="28" w:type="dxa"/>
            </w:tcMar>
            <w:vAlign w:val="center"/>
          </w:tcPr>
          <w:p w14:paraId="7EDC2D33">
            <w:pPr>
              <w:adjustRightInd w:val="0"/>
              <w:snapToGrid w:val="0"/>
              <w:spacing w:line="240" w:lineRule="atLeast"/>
              <w:jc w:val="left"/>
              <w:rPr>
                <w:rFonts w:hint="eastAsia" w:ascii="仿宋_GB2312" w:hAnsi="仿宋_GB2312" w:eastAsia="仿宋_GB2312" w:cs="仿宋_GB2312"/>
                <w:color w:val="000000"/>
                <w:spacing w:val="0"/>
                <w:sz w:val="28"/>
                <w:szCs w:val="28"/>
              </w:rPr>
            </w:pPr>
          </w:p>
        </w:tc>
        <w:tc>
          <w:tcPr>
            <w:tcW w:w="8263" w:type="dxa"/>
            <w:gridSpan w:val="6"/>
            <w:tcMar>
              <w:top w:w="0" w:type="dxa"/>
              <w:left w:w="28" w:type="dxa"/>
              <w:bottom w:w="0" w:type="dxa"/>
              <w:right w:w="28" w:type="dxa"/>
            </w:tcMar>
            <w:vAlign w:val="center"/>
          </w:tcPr>
          <w:p w14:paraId="5FBEEEE4">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主要业绩简述</w:t>
            </w:r>
          </w:p>
        </w:tc>
      </w:tr>
      <w:tr w14:paraId="3B2547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257" w:hRule="exact"/>
          <w:jc w:val="center"/>
        </w:trPr>
        <w:tc>
          <w:tcPr>
            <w:tcW w:w="1102" w:type="dxa"/>
            <w:vMerge w:val="continue"/>
            <w:tcMar>
              <w:top w:w="0" w:type="dxa"/>
              <w:left w:w="28" w:type="dxa"/>
              <w:bottom w:w="0" w:type="dxa"/>
              <w:right w:w="28" w:type="dxa"/>
            </w:tcMar>
            <w:vAlign w:val="center"/>
          </w:tcPr>
          <w:p w14:paraId="2F2ECD38">
            <w:pPr>
              <w:adjustRightInd w:val="0"/>
              <w:snapToGrid w:val="0"/>
              <w:spacing w:line="240" w:lineRule="atLeast"/>
              <w:jc w:val="left"/>
              <w:rPr>
                <w:rFonts w:hint="eastAsia" w:ascii="仿宋_GB2312" w:hAnsi="仿宋_GB2312" w:eastAsia="仿宋_GB2312" w:cs="仿宋_GB2312"/>
                <w:color w:val="000000"/>
                <w:spacing w:val="0"/>
                <w:sz w:val="28"/>
                <w:szCs w:val="28"/>
              </w:rPr>
            </w:pPr>
          </w:p>
        </w:tc>
        <w:tc>
          <w:tcPr>
            <w:tcW w:w="8263" w:type="dxa"/>
            <w:gridSpan w:val="6"/>
            <w:tcMar>
              <w:top w:w="0" w:type="dxa"/>
              <w:left w:w="28" w:type="dxa"/>
              <w:bottom w:w="0" w:type="dxa"/>
              <w:right w:w="28" w:type="dxa"/>
            </w:tcMar>
          </w:tcPr>
          <w:p w14:paraId="3183A9FF">
            <w:pPr>
              <w:spacing w:line="400" w:lineRule="exact"/>
              <w:jc w:val="left"/>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简述近5年主持或参加的产教融合项目、取得的标志性成果以及获得奖励和荣誉称号等（500字以内）</w:t>
            </w:r>
          </w:p>
          <w:p w14:paraId="231D6E82">
            <w:pPr>
              <w:adjustRightInd w:val="0"/>
              <w:snapToGrid w:val="0"/>
              <w:spacing w:line="240" w:lineRule="atLeast"/>
              <w:jc w:val="left"/>
              <w:rPr>
                <w:rFonts w:hint="eastAsia" w:ascii="仿宋_GB2312" w:hAnsi="仿宋_GB2312" w:eastAsia="仿宋_GB2312" w:cs="仿宋_GB2312"/>
                <w:color w:val="000000"/>
                <w:spacing w:val="0"/>
                <w:sz w:val="28"/>
                <w:szCs w:val="28"/>
              </w:rPr>
            </w:pPr>
          </w:p>
        </w:tc>
      </w:tr>
    </w:tbl>
    <w:p w14:paraId="202263D5">
      <w:pPr>
        <w:pStyle w:val="2"/>
        <w:adjustRightInd w:val="0"/>
        <w:snapToGrid w:val="0"/>
        <w:spacing w:before="217" w:beforeLines="50" w:after="217" w:afterLines="50" w:line="300" w:lineRule="atLeast"/>
        <w:jc w:val="left"/>
        <w:rPr>
          <w:rFonts w:ascii="Times New Roman" w:hAnsi="Times New Roman" w:eastAsia="黑体" w:cs="Times New Roman"/>
          <w:spacing w:val="0"/>
          <w:sz w:val="32"/>
          <w:szCs w:val="32"/>
        </w:rPr>
      </w:pPr>
      <w:r>
        <w:rPr>
          <w:rFonts w:hint="eastAsia" w:ascii="Times New Roman" w:hAnsi="Times New Roman" w:eastAsia="黑体" w:cs="Times New Roman"/>
          <w:spacing w:val="0"/>
          <w:sz w:val="32"/>
          <w:szCs w:val="32"/>
        </w:rPr>
        <w:t>四、项目建设基础</w:t>
      </w:r>
    </w:p>
    <w:tbl>
      <w:tblPr>
        <w:tblStyle w:val="10"/>
        <w:tblW w:w="91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62"/>
      </w:tblGrid>
      <w:tr w14:paraId="07AD0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1" w:hRule="atLeast"/>
          <w:jc w:val="center"/>
        </w:trPr>
        <w:tc>
          <w:tcPr>
            <w:tcW w:w="9162" w:type="dxa"/>
            <w:tcBorders>
              <w:tl2br w:val="nil"/>
              <w:tr2bl w:val="nil"/>
            </w:tcBorders>
          </w:tcPr>
          <w:p w14:paraId="625CB420">
            <w:pPr>
              <w:jc w:val="left"/>
              <w:rPr>
                <w:rFonts w:ascii="Times New Roman" w:hAnsi="Times New Roman" w:eastAsia="仿宋_GB2312" w:cs="Times New Roman"/>
                <w:b/>
                <w:bCs/>
                <w:color w:val="000000"/>
                <w:spacing w:val="0"/>
                <w:sz w:val="28"/>
                <w:szCs w:val="28"/>
              </w:rPr>
            </w:pPr>
            <w:r>
              <w:rPr>
                <w:rFonts w:ascii="Times New Roman" w:hAnsi="Times New Roman" w:eastAsia="仿宋_GB2312" w:cs="Times New Roman"/>
                <w:b/>
                <w:bCs/>
                <w:color w:val="000000"/>
                <w:spacing w:val="0"/>
                <w:sz w:val="28"/>
                <w:szCs w:val="28"/>
              </w:rPr>
              <w:t>1</w:t>
            </w:r>
            <w:r>
              <w:rPr>
                <w:rFonts w:hint="eastAsia" w:ascii="仿宋_GB2312" w:hAnsi="仿宋_GB2312" w:eastAsia="仿宋_GB2312" w:cs="仿宋_GB2312"/>
                <w:b/>
                <w:bCs/>
                <w:color w:val="000000"/>
                <w:spacing w:val="0"/>
                <w:sz w:val="28"/>
                <w:szCs w:val="28"/>
              </w:rPr>
              <w:t>.依</w:t>
            </w:r>
            <w:r>
              <w:rPr>
                <w:rFonts w:hint="eastAsia" w:ascii="Times New Roman" w:hAnsi="Times New Roman" w:eastAsia="仿宋_GB2312" w:cs="Times New Roman"/>
                <w:b/>
                <w:bCs/>
                <w:color w:val="000000"/>
                <w:spacing w:val="0"/>
                <w:sz w:val="28"/>
                <w:szCs w:val="28"/>
              </w:rPr>
              <w:t>托的相关专业介绍</w:t>
            </w:r>
          </w:p>
          <w:p w14:paraId="19770FFC">
            <w:pPr>
              <w:adjustRightInd w:val="0"/>
              <w:snapToGrid w:val="0"/>
              <w:jc w:val="left"/>
              <w:rPr>
                <w:rFonts w:ascii="Times New Roman" w:hAnsi="Times New Roman" w:eastAsia="仿宋_GB2312" w:cs="Times New Roman"/>
                <w:spacing w:val="0"/>
                <w:kern w:val="0"/>
                <w:sz w:val="32"/>
                <w:szCs w:val="32"/>
              </w:rPr>
            </w:pPr>
            <w:r>
              <w:rPr>
                <w:rFonts w:hint="eastAsia" w:ascii="Times New Roman" w:hAnsi="Times New Roman" w:eastAsia="仿宋_GB2312" w:cs="Times New Roman"/>
                <w:color w:val="000000"/>
                <w:spacing w:val="0"/>
                <w:sz w:val="28"/>
                <w:szCs w:val="28"/>
              </w:rPr>
              <w:t>依托的相关专业培养定位、内涵建设、人才培养规模和成效等（</w:t>
            </w:r>
            <w:r>
              <w:rPr>
                <w:rFonts w:ascii="Times New Roman" w:hAnsi="Times New Roman" w:eastAsia="仿宋_GB2312" w:cs="Times New Roman"/>
                <w:color w:val="000000"/>
                <w:spacing w:val="0"/>
                <w:sz w:val="28"/>
                <w:szCs w:val="28"/>
              </w:rPr>
              <w:t>500</w:t>
            </w:r>
            <w:r>
              <w:rPr>
                <w:rFonts w:hint="eastAsia" w:ascii="Times New Roman" w:hAnsi="Times New Roman" w:eastAsia="仿宋_GB2312" w:cs="Times New Roman"/>
                <w:color w:val="000000"/>
                <w:spacing w:val="0"/>
                <w:sz w:val="28"/>
                <w:szCs w:val="28"/>
              </w:rPr>
              <w:t>字以内）</w:t>
            </w:r>
          </w:p>
        </w:tc>
      </w:tr>
      <w:tr w14:paraId="225B1A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9162" w:type="dxa"/>
            <w:tcBorders>
              <w:tl2br w:val="nil"/>
              <w:tr2bl w:val="nil"/>
            </w:tcBorders>
          </w:tcPr>
          <w:p w14:paraId="12FED2CC">
            <w:pPr>
              <w:jc w:val="left"/>
              <w:rPr>
                <w:rFonts w:ascii="Times New Roman" w:hAnsi="Times New Roman" w:eastAsia="仿宋_GB2312" w:cs="Times New Roman"/>
                <w:b/>
                <w:bCs/>
                <w:color w:val="000000"/>
                <w:spacing w:val="0"/>
                <w:sz w:val="28"/>
                <w:szCs w:val="28"/>
              </w:rPr>
            </w:pPr>
            <w:r>
              <w:rPr>
                <w:rFonts w:ascii="Times New Roman" w:hAnsi="Times New Roman" w:eastAsia="仿宋_GB2312" w:cs="Times New Roman"/>
                <w:b/>
                <w:bCs/>
                <w:color w:val="000000"/>
                <w:spacing w:val="0"/>
                <w:sz w:val="28"/>
                <w:szCs w:val="28"/>
              </w:rPr>
              <w:t>2</w:t>
            </w:r>
            <w:r>
              <w:rPr>
                <w:rFonts w:hint="eastAsia" w:ascii="仿宋_GB2312" w:hAnsi="仿宋_GB2312" w:eastAsia="仿宋_GB2312" w:cs="仿宋_GB2312"/>
                <w:b/>
                <w:bCs/>
                <w:color w:val="000000"/>
                <w:spacing w:val="0"/>
                <w:sz w:val="28"/>
                <w:szCs w:val="28"/>
              </w:rPr>
              <w:t>.已有</w:t>
            </w:r>
            <w:r>
              <w:rPr>
                <w:rFonts w:hint="eastAsia" w:ascii="Times New Roman" w:hAnsi="Times New Roman" w:eastAsia="仿宋_GB2312" w:cs="Times New Roman"/>
                <w:b/>
                <w:bCs/>
                <w:color w:val="000000"/>
                <w:spacing w:val="0"/>
                <w:sz w:val="28"/>
                <w:szCs w:val="28"/>
              </w:rPr>
              <w:t>的校企合作模式和成效</w:t>
            </w:r>
          </w:p>
          <w:p w14:paraId="54E9A490">
            <w:pPr>
              <w:jc w:val="left"/>
              <w:rPr>
                <w:rFonts w:ascii="Times New Roman" w:hAnsi="Times New Roman" w:eastAsia="仿宋_GB2312" w:cs="Times New Roman"/>
                <w:spacing w:val="0"/>
                <w:kern w:val="0"/>
                <w:sz w:val="32"/>
                <w:szCs w:val="32"/>
              </w:rPr>
            </w:pPr>
            <w:r>
              <w:rPr>
                <w:rFonts w:hint="eastAsia" w:ascii="Times New Roman" w:hAnsi="Times New Roman" w:eastAsia="仿宋_GB2312" w:cs="Times New Roman"/>
                <w:color w:val="000000"/>
                <w:spacing w:val="0"/>
                <w:sz w:val="28"/>
                <w:szCs w:val="28"/>
              </w:rPr>
              <w:t>依托的相关专业目前实施的校企合作企业介绍、合作模式、运行机制、企业投入和产出（</w:t>
            </w:r>
            <w:r>
              <w:rPr>
                <w:rFonts w:ascii="Times New Roman" w:hAnsi="Times New Roman" w:eastAsia="仿宋_GB2312" w:cs="Times New Roman"/>
                <w:color w:val="000000"/>
                <w:spacing w:val="0"/>
                <w:sz w:val="28"/>
                <w:szCs w:val="28"/>
              </w:rPr>
              <w:t>1000</w:t>
            </w:r>
            <w:r>
              <w:rPr>
                <w:rFonts w:hint="eastAsia" w:ascii="Times New Roman" w:hAnsi="Times New Roman" w:eastAsia="仿宋_GB2312" w:cs="Times New Roman"/>
                <w:color w:val="000000"/>
                <w:spacing w:val="0"/>
                <w:sz w:val="28"/>
                <w:szCs w:val="28"/>
              </w:rPr>
              <w:t>字以内）</w:t>
            </w:r>
          </w:p>
        </w:tc>
      </w:tr>
      <w:tr w14:paraId="79737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7" w:hRule="atLeast"/>
          <w:jc w:val="center"/>
        </w:trPr>
        <w:tc>
          <w:tcPr>
            <w:tcW w:w="9162" w:type="dxa"/>
            <w:tcBorders>
              <w:tl2br w:val="nil"/>
              <w:tr2bl w:val="nil"/>
            </w:tcBorders>
          </w:tcPr>
          <w:p w14:paraId="1C25D909">
            <w:pPr>
              <w:jc w:val="left"/>
              <w:rPr>
                <w:rFonts w:ascii="Times New Roman" w:hAnsi="Times New Roman" w:eastAsia="仿宋_GB2312" w:cs="Times New Roman"/>
                <w:b/>
                <w:bCs/>
                <w:color w:val="000000"/>
                <w:spacing w:val="0"/>
                <w:sz w:val="28"/>
                <w:szCs w:val="28"/>
              </w:rPr>
            </w:pPr>
            <w:r>
              <w:rPr>
                <w:rFonts w:ascii="Times New Roman" w:hAnsi="Times New Roman" w:eastAsia="仿宋_GB2312" w:cs="Times New Roman"/>
                <w:b/>
                <w:bCs/>
                <w:color w:val="000000"/>
                <w:spacing w:val="0"/>
                <w:sz w:val="28"/>
                <w:szCs w:val="28"/>
              </w:rPr>
              <w:t>3</w:t>
            </w:r>
            <w:r>
              <w:rPr>
                <w:rFonts w:hint="eastAsia" w:ascii="仿宋_GB2312" w:hAnsi="仿宋_GB2312" w:eastAsia="仿宋_GB2312" w:cs="仿宋_GB2312"/>
                <w:b/>
                <w:bCs/>
                <w:color w:val="000000"/>
                <w:spacing w:val="0"/>
                <w:sz w:val="28"/>
                <w:szCs w:val="28"/>
              </w:rPr>
              <w:t>.现有</w:t>
            </w:r>
            <w:r>
              <w:rPr>
                <w:rFonts w:ascii="Times New Roman" w:hAnsi="Times New Roman" w:eastAsia="仿宋_GB2312" w:cs="Times New Roman"/>
                <w:b/>
                <w:bCs/>
                <w:color w:val="000000"/>
                <w:spacing w:val="0"/>
                <w:sz w:val="28"/>
                <w:szCs w:val="28"/>
              </w:rPr>
              <w:t>资源投入与支撑条件</w:t>
            </w:r>
          </w:p>
          <w:p w14:paraId="7303F24D">
            <w:pPr>
              <w:jc w:val="left"/>
              <w:rPr>
                <w:rFonts w:ascii="Times New Roman" w:hAnsi="Times New Roman" w:eastAsia="黑体" w:cs="Times New Roman"/>
                <w:spacing w:val="0"/>
                <w:kern w:val="0"/>
                <w:sz w:val="32"/>
                <w:szCs w:val="32"/>
              </w:rPr>
            </w:pPr>
            <w:r>
              <w:rPr>
                <w:rFonts w:hint="eastAsia" w:ascii="Times New Roman" w:hAnsi="Times New Roman" w:eastAsia="仿宋_GB2312" w:cs="Times New Roman"/>
                <w:color w:val="000000"/>
                <w:spacing w:val="0"/>
                <w:sz w:val="28"/>
                <w:szCs w:val="28"/>
              </w:rPr>
              <w:t>包括学校软硬件资源投入、合作企业软硬件资源投入及地方政府支持等（</w:t>
            </w:r>
            <w:r>
              <w:rPr>
                <w:rFonts w:ascii="Times New Roman" w:hAnsi="Times New Roman" w:eastAsia="仿宋_GB2312" w:cs="Times New Roman"/>
                <w:color w:val="000000"/>
                <w:spacing w:val="0"/>
                <w:sz w:val="28"/>
                <w:szCs w:val="28"/>
              </w:rPr>
              <w:t>500</w:t>
            </w:r>
            <w:r>
              <w:rPr>
                <w:rFonts w:hint="eastAsia" w:ascii="Times New Roman" w:hAnsi="Times New Roman" w:eastAsia="仿宋_GB2312" w:cs="Times New Roman"/>
                <w:color w:val="000000"/>
                <w:spacing w:val="0"/>
                <w:sz w:val="28"/>
                <w:szCs w:val="28"/>
              </w:rPr>
              <w:t>字以内）</w:t>
            </w:r>
          </w:p>
        </w:tc>
      </w:tr>
    </w:tbl>
    <w:p w14:paraId="5CD538C0">
      <w:pPr>
        <w:pStyle w:val="2"/>
        <w:adjustRightInd w:val="0"/>
        <w:snapToGrid w:val="0"/>
        <w:spacing w:before="217" w:beforeLines="50" w:after="217" w:afterLines="50" w:line="300" w:lineRule="atLeast"/>
        <w:jc w:val="left"/>
        <w:rPr>
          <w:rFonts w:ascii="Times New Roman" w:hAnsi="Times New Roman" w:eastAsia="黑体" w:cs="Times New Roman"/>
          <w:spacing w:val="0"/>
          <w:sz w:val="32"/>
          <w:szCs w:val="32"/>
        </w:rPr>
      </w:pPr>
      <w:r>
        <w:rPr>
          <w:rFonts w:hint="eastAsia" w:ascii="Times New Roman" w:hAnsi="Times New Roman" w:eastAsia="黑体" w:cs="Times New Roman"/>
          <w:b w:val="0"/>
          <w:bCs w:val="0"/>
          <w:spacing w:val="0"/>
          <w:sz w:val="32"/>
          <w:szCs w:val="32"/>
        </w:rPr>
        <w:t>五、建设方案</w:t>
      </w:r>
    </w:p>
    <w:tbl>
      <w:tblPr>
        <w:tblStyle w:val="10"/>
        <w:tblW w:w="956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63"/>
      </w:tblGrid>
      <w:tr w14:paraId="1268B3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68" w:hRule="atLeast"/>
          <w:jc w:val="center"/>
        </w:trPr>
        <w:tc>
          <w:tcPr>
            <w:tcW w:w="9563" w:type="dxa"/>
            <w:tcBorders>
              <w:tl2br w:val="nil"/>
              <w:tr2bl w:val="nil"/>
            </w:tcBorders>
          </w:tcPr>
          <w:p w14:paraId="7AEEF916">
            <w:pPr>
              <w:jc w:val="left"/>
              <w:rPr>
                <w:rFonts w:ascii="Times New Roman" w:hAnsi="Times New Roman" w:eastAsia="仿宋_GB2312" w:cs="Times New Roman"/>
                <w:color w:val="000000"/>
                <w:spacing w:val="0"/>
                <w:sz w:val="28"/>
                <w:szCs w:val="28"/>
              </w:rPr>
            </w:pPr>
            <w:r>
              <w:rPr>
                <w:rFonts w:ascii="Times New Roman" w:hAnsi="Times New Roman" w:eastAsia="仿宋_GB2312" w:cs="Times New Roman"/>
                <w:b/>
                <w:bCs/>
                <w:color w:val="000000"/>
                <w:spacing w:val="0"/>
                <w:sz w:val="28"/>
                <w:szCs w:val="28"/>
              </w:rPr>
              <w:t>1</w:t>
            </w:r>
            <w:r>
              <w:rPr>
                <w:rFonts w:hint="eastAsia" w:ascii="仿宋_GB2312" w:hAnsi="仿宋_GB2312" w:eastAsia="仿宋_GB2312" w:cs="仿宋_GB2312"/>
                <w:b/>
                <w:bCs/>
                <w:color w:val="000000"/>
                <w:spacing w:val="0"/>
                <w:sz w:val="28"/>
                <w:szCs w:val="28"/>
              </w:rPr>
              <w:t>.目</w:t>
            </w:r>
            <w:r>
              <w:rPr>
                <w:rFonts w:hint="eastAsia" w:ascii="Times New Roman" w:hAnsi="Times New Roman" w:eastAsia="仿宋_GB2312" w:cs="Times New Roman"/>
                <w:b/>
                <w:bCs/>
                <w:color w:val="000000"/>
                <w:spacing w:val="0"/>
                <w:sz w:val="28"/>
                <w:szCs w:val="28"/>
              </w:rPr>
              <w:t>标思路</w:t>
            </w:r>
          </w:p>
          <w:p w14:paraId="3CD6AAF1">
            <w:pPr>
              <w:jc w:val="left"/>
              <w:rPr>
                <w:rFonts w:ascii="Times New Roman" w:hAnsi="Times New Roman" w:eastAsia="黑体" w:cs="Times New Roman"/>
                <w:spacing w:val="0"/>
                <w:kern w:val="0"/>
                <w:sz w:val="32"/>
                <w:szCs w:val="32"/>
              </w:rPr>
            </w:pPr>
            <w:r>
              <w:rPr>
                <w:rFonts w:hint="eastAsia" w:ascii="Times New Roman" w:hAnsi="Times New Roman" w:eastAsia="仿宋_GB2312" w:cs="Times New Roman"/>
                <w:color w:val="000000"/>
                <w:spacing w:val="0"/>
                <w:sz w:val="28"/>
                <w:szCs w:val="28"/>
              </w:rPr>
              <w:t>项目建设总体目标、思路及分年度建设任务（</w:t>
            </w:r>
            <w:r>
              <w:rPr>
                <w:rFonts w:ascii="Times New Roman" w:hAnsi="Times New Roman" w:eastAsia="仿宋_GB2312" w:cs="Times New Roman"/>
                <w:color w:val="000000"/>
                <w:spacing w:val="0"/>
                <w:sz w:val="28"/>
                <w:szCs w:val="28"/>
              </w:rPr>
              <w:t>1000</w:t>
            </w:r>
            <w:r>
              <w:rPr>
                <w:rFonts w:hint="eastAsia" w:ascii="Times New Roman" w:hAnsi="Times New Roman" w:eastAsia="仿宋_GB2312" w:cs="Times New Roman"/>
                <w:color w:val="000000"/>
                <w:spacing w:val="0"/>
                <w:sz w:val="28"/>
                <w:szCs w:val="28"/>
              </w:rPr>
              <w:t>字以内）</w:t>
            </w:r>
          </w:p>
        </w:tc>
      </w:tr>
    </w:tbl>
    <w:p w14:paraId="55B70D58">
      <w:pPr>
        <w:jc w:val="left"/>
        <w:rPr>
          <w:rFonts w:ascii="Times New Roman" w:hAnsi="Times New Roman" w:cs="Times New Roman"/>
          <w:spacing w:val="0"/>
        </w:rPr>
      </w:pPr>
    </w:p>
    <w:tbl>
      <w:tblPr>
        <w:tblStyle w:val="11"/>
        <w:tblW w:w="94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7974"/>
      </w:tblGrid>
      <w:tr w14:paraId="78A1EA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460" w:type="dxa"/>
            <w:gridSpan w:val="2"/>
            <w:tcBorders>
              <w:tl2br w:val="nil"/>
              <w:tr2bl w:val="nil"/>
            </w:tcBorders>
            <w:vAlign w:val="center"/>
          </w:tcPr>
          <w:p w14:paraId="6A87D922">
            <w:pPr>
              <w:pStyle w:val="3"/>
              <w:spacing w:before="0" w:after="0" w:line="240" w:lineRule="auto"/>
              <w:jc w:val="left"/>
              <w:rPr>
                <w:rFonts w:eastAsia="仿宋" w:cs="Times New Roman"/>
                <w:b w:val="0"/>
                <w:bCs w:val="0"/>
                <w:spacing w:val="0"/>
                <w:kern w:val="0"/>
              </w:rPr>
            </w:pPr>
            <w:r>
              <w:rPr>
                <w:rFonts w:eastAsia="仿宋_GB2312" w:cs="Times New Roman" w:asciiTheme="minorHAnsi"/>
                <w:color w:val="000000"/>
                <w:spacing w:val="0"/>
                <w:sz w:val="28"/>
                <w:szCs w:val="28"/>
              </w:rPr>
              <w:t>2</w:t>
            </w:r>
            <w:r>
              <w:rPr>
                <w:rFonts w:hint="eastAsia" w:ascii="仿宋_GB2312" w:hAnsi="仿宋_GB2312" w:eastAsia="仿宋_GB2312" w:cs="仿宋_GB2312"/>
                <w:color w:val="000000"/>
                <w:spacing w:val="0"/>
                <w:sz w:val="28"/>
                <w:szCs w:val="28"/>
              </w:rPr>
              <w:t>.建</w:t>
            </w:r>
            <w:r>
              <w:rPr>
                <w:rFonts w:eastAsia="仿宋_GB2312" w:cs="Times New Roman"/>
                <w:color w:val="000000"/>
                <w:spacing w:val="0"/>
                <w:sz w:val="28"/>
                <w:szCs w:val="28"/>
              </w:rPr>
              <w:t>设任务与举措</w:t>
            </w:r>
          </w:p>
        </w:tc>
      </w:tr>
      <w:tr w14:paraId="192936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86" w:type="dxa"/>
            <w:tcBorders>
              <w:tl2br w:val="nil"/>
              <w:tr2bl w:val="nil"/>
            </w:tcBorders>
            <w:vAlign w:val="center"/>
          </w:tcPr>
          <w:p w14:paraId="76A797D1">
            <w:pPr>
              <w:jc w:val="center"/>
              <w:rPr>
                <w:rFonts w:ascii="Times New Roman" w:hAnsi="Times New Roman" w:eastAsia="仿宋_GB2312" w:cs="Times New Roman"/>
                <w:b/>
                <w:bCs/>
                <w:color w:val="000000"/>
                <w:spacing w:val="0"/>
                <w:sz w:val="28"/>
                <w:szCs w:val="28"/>
              </w:rPr>
            </w:pPr>
            <w:r>
              <w:rPr>
                <w:rFonts w:ascii="Times New Roman" w:hAnsi="Times New Roman" w:eastAsia="仿宋_GB2312" w:cs="Times New Roman"/>
                <w:color w:val="000000"/>
                <w:spacing w:val="0"/>
                <w:sz w:val="28"/>
                <w:szCs w:val="28"/>
              </w:rPr>
              <w:t>重点任务</w:t>
            </w:r>
          </w:p>
        </w:tc>
        <w:tc>
          <w:tcPr>
            <w:tcW w:w="7974" w:type="dxa"/>
            <w:tcBorders>
              <w:tl2br w:val="nil"/>
              <w:tr2bl w:val="nil"/>
            </w:tcBorders>
            <w:vAlign w:val="center"/>
          </w:tcPr>
          <w:p w14:paraId="16781E25">
            <w:pPr>
              <w:jc w:val="left"/>
              <w:rPr>
                <w:rFonts w:ascii="Times New Roman" w:hAnsi="Times New Roman" w:eastAsia="仿宋_GB2312" w:cs="Times New Roman"/>
                <w:color w:val="000000"/>
                <w:spacing w:val="0"/>
                <w:sz w:val="28"/>
                <w:szCs w:val="28"/>
              </w:rPr>
            </w:pPr>
            <w:r>
              <w:rPr>
                <w:rFonts w:ascii="Times New Roman" w:hAnsi="Times New Roman" w:eastAsia="仿宋_GB2312" w:cs="Times New Roman"/>
                <w:color w:val="000000"/>
                <w:spacing w:val="0"/>
                <w:sz w:val="28"/>
                <w:szCs w:val="28"/>
              </w:rPr>
              <w:t>建设举措（每</w:t>
            </w:r>
            <w:r>
              <w:rPr>
                <w:rFonts w:hint="eastAsia" w:ascii="Times New Roman" w:hAnsi="Times New Roman" w:eastAsia="仿宋_GB2312" w:cs="Times New Roman"/>
                <w:color w:val="000000"/>
                <w:spacing w:val="0"/>
                <w:sz w:val="28"/>
                <w:szCs w:val="28"/>
              </w:rPr>
              <w:t>项</w:t>
            </w:r>
            <w:r>
              <w:rPr>
                <w:rFonts w:ascii="Times New Roman" w:hAnsi="Times New Roman" w:eastAsia="仿宋_GB2312" w:cs="Times New Roman"/>
                <w:color w:val="000000"/>
                <w:spacing w:val="0"/>
                <w:sz w:val="28"/>
                <w:szCs w:val="28"/>
              </w:rPr>
              <w:t>任务800字以内）</w:t>
            </w:r>
          </w:p>
        </w:tc>
      </w:tr>
      <w:tr w14:paraId="74DD7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1" w:hRule="atLeast"/>
          <w:jc w:val="center"/>
        </w:trPr>
        <w:tc>
          <w:tcPr>
            <w:tcW w:w="1486" w:type="dxa"/>
            <w:tcBorders>
              <w:tl2br w:val="nil"/>
              <w:tr2bl w:val="nil"/>
            </w:tcBorders>
            <w:vAlign w:val="center"/>
          </w:tcPr>
          <w:p w14:paraId="5D207E85">
            <w:pPr>
              <w:jc w:val="center"/>
              <w:rPr>
                <w:rFonts w:ascii="Times New Roman" w:hAnsi="Times New Roman" w:eastAsia="仿宋_GB2312" w:cs="Times New Roman"/>
                <w:b/>
                <w:bCs/>
                <w:color w:val="000000"/>
                <w:spacing w:val="0"/>
                <w:sz w:val="28"/>
                <w:szCs w:val="28"/>
              </w:rPr>
            </w:pPr>
            <w:r>
              <w:rPr>
                <w:rFonts w:hint="eastAsia" w:ascii="Times New Roman" w:hAnsi="Times New Roman" w:eastAsia="仿宋_GB2312" w:cs="Times New Roman"/>
                <w:color w:val="000000"/>
                <w:spacing w:val="0"/>
                <w:sz w:val="28"/>
                <w:szCs w:val="28"/>
              </w:rPr>
              <w:t>管理体制和运营体制建设</w:t>
            </w:r>
          </w:p>
        </w:tc>
        <w:tc>
          <w:tcPr>
            <w:tcW w:w="7974" w:type="dxa"/>
            <w:tcBorders>
              <w:tl2br w:val="nil"/>
              <w:tr2bl w:val="nil"/>
            </w:tcBorders>
          </w:tcPr>
          <w:p w14:paraId="42A2A695">
            <w:pPr>
              <w:spacing w:line="320" w:lineRule="exact"/>
              <w:jc w:val="left"/>
              <w:rPr>
                <w:rFonts w:ascii="仿宋_GB2312" w:hAnsi="仿宋_GB2312" w:eastAsia="仿宋_GB2312" w:cs="仿宋_GB2312"/>
                <w:spacing w:val="0"/>
                <w:sz w:val="28"/>
                <w:szCs w:val="28"/>
              </w:rPr>
            </w:pPr>
          </w:p>
        </w:tc>
      </w:tr>
      <w:tr w14:paraId="78119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1" w:hRule="atLeast"/>
          <w:jc w:val="center"/>
        </w:trPr>
        <w:tc>
          <w:tcPr>
            <w:tcW w:w="1486" w:type="dxa"/>
            <w:tcBorders>
              <w:tl2br w:val="nil"/>
              <w:tr2bl w:val="nil"/>
            </w:tcBorders>
            <w:vAlign w:val="center"/>
          </w:tcPr>
          <w:p w14:paraId="6FEC8AA2">
            <w:pPr>
              <w:jc w:val="center"/>
              <w:rPr>
                <w:rFonts w:ascii="Times New Roman" w:hAnsi="Times New Roman" w:eastAsia="仿宋_GB2312" w:cs="Times New Roman"/>
                <w:color w:val="000000"/>
                <w:spacing w:val="0"/>
                <w:sz w:val="28"/>
                <w:szCs w:val="28"/>
              </w:rPr>
            </w:pPr>
            <w:r>
              <w:rPr>
                <w:rFonts w:hint="eastAsia" w:ascii="Times New Roman" w:hAnsi="Times New Roman" w:eastAsia="仿宋_GB2312" w:cs="Times New Roman"/>
                <w:color w:val="000000"/>
                <w:spacing w:val="0"/>
                <w:sz w:val="28"/>
                <w:szCs w:val="28"/>
              </w:rPr>
              <w:t>共建课程和培养方案（引入小米公司技术、认证标准）</w:t>
            </w:r>
          </w:p>
        </w:tc>
        <w:tc>
          <w:tcPr>
            <w:tcW w:w="7974" w:type="dxa"/>
            <w:tcBorders>
              <w:tl2br w:val="nil"/>
              <w:tr2bl w:val="nil"/>
            </w:tcBorders>
          </w:tcPr>
          <w:p w14:paraId="608F648E">
            <w:pPr>
              <w:spacing w:line="320" w:lineRule="exact"/>
              <w:jc w:val="left"/>
              <w:rPr>
                <w:rFonts w:ascii="仿宋_GB2312" w:hAnsi="仿宋_GB2312" w:eastAsia="仿宋_GB2312" w:cs="仿宋_GB2312"/>
                <w:spacing w:val="0"/>
                <w:sz w:val="28"/>
                <w:szCs w:val="28"/>
              </w:rPr>
            </w:pPr>
          </w:p>
        </w:tc>
      </w:tr>
      <w:tr w14:paraId="170D4A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4" w:hRule="atLeast"/>
          <w:jc w:val="center"/>
        </w:trPr>
        <w:tc>
          <w:tcPr>
            <w:tcW w:w="1486" w:type="dxa"/>
            <w:tcBorders>
              <w:tl2br w:val="nil"/>
              <w:tr2bl w:val="nil"/>
            </w:tcBorders>
            <w:vAlign w:val="center"/>
          </w:tcPr>
          <w:p w14:paraId="55F16D4C">
            <w:pPr>
              <w:jc w:val="center"/>
              <w:rPr>
                <w:rFonts w:ascii="Times New Roman" w:hAnsi="Times New Roman" w:eastAsia="仿宋_GB2312" w:cs="Times New Roman"/>
                <w:color w:val="000000"/>
                <w:spacing w:val="0"/>
                <w:sz w:val="28"/>
                <w:szCs w:val="28"/>
              </w:rPr>
            </w:pPr>
            <w:r>
              <w:rPr>
                <w:rFonts w:hint="eastAsia" w:ascii="Times New Roman" w:hAnsi="Times New Roman" w:eastAsia="仿宋_GB2312" w:cs="Times New Roman"/>
                <w:color w:val="000000"/>
                <w:spacing w:val="0"/>
                <w:sz w:val="28"/>
                <w:szCs w:val="28"/>
              </w:rPr>
              <w:t>共建双师团队</w:t>
            </w:r>
          </w:p>
        </w:tc>
        <w:tc>
          <w:tcPr>
            <w:tcW w:w="7974" w:type="dxa"/>
            <w:tcBorders>
              <w:tl2br w:val="nil"/>
              <w:tr2bl w:val="nil"/>
            </w:tcBorders>
          </w:tcPr>
          <w:p w14:paraId="29FAD6C0">
            <w:pPr>
              <w:spacing w:line="320" w:lineRule="exact"/>
              <w:jc w:val="left"/>
              <w:rPr>
                <w:rFonts w:ascii="仿宋_GB2312" w:hAnsi="仿宋_GB2312" w:eastAsia="仿宋_GB2312" w:cs="仿宋_GB2312"/>
                <w:spacing w:val="0"/>
                <w:sz w:val="28"/>
                <w:szCs w:val="28"/>
              </w:rPr>
            </w:pPr>
          </w:p>
        </w:tc>
      </w:tr>
      <w:tr w14:paraId="3CC905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3" w:hRule="atLeast"/>
          <w:jc w:val="center"/>
        </w:trPr>
        <w:tc>
          <w:tcPr>
            <w:tcW w:w="1486" w:type="dxa"/>
            <w:tcBorders>
              <w:tl2br w:val="nil"/>
              <w:tr2bl w:val="nil"/>
            </w:tcBorders>
            <w:vAlign w:val="center"/>
          </w:tcPr>
          <w:p w14:paraId="74007BBA">
            <w:pPr>
              <w:jc w:val="center"/>
              <w:rPr>
                <w:rFonts w:ascii="Times New Roman" w:hAnsi="Times New Roman" w:eastAsia="仿宋_GB2312" w:cs="Times New Roman"/>
                <w:color w:val="000000"/>
                <w:spacing w:val="0"/>
                <w:sz w:val="28"/>
                <w:szCs w:val="28"/>
              </w:rPr>
            </w:pPr>
            <w:r>
              <w:rPr>
                <w:rFonts w:hint="eastAsia" w:ascii="Times New Roman" w:hAnsi="Times New Roman" w:eastAsia="仿宋_GB2312" w:cs="Times New Roman"/>
                <w:color w:val="000000"/>
                <w:spacing w:val="0"/>
                <w:sz w:val="28"/>
                <w:szCs w:val="28"/>
              </w:rPr>
              <w:t>共建实践和培训基地</w:t>
            </w:r>
          </w:p>
        </w:tc>
        <w:tc>
          <w:tcPr>
            <w:tcW w:w="7974" w:type="dxa"/>
            <w:tcBorders>
              <w:tl2br w:val="nil"/>
              <w:tr2bl w:val="nil"/>
            </w:tcBorders>
          </w:tcPr>
          <w:p w14:paraId="519784A8">
            <w:pPr>
              <w:spacing w:line="320" w:lineRule="exact"/>
              <w:jc w:val="left"/>
              <w:rPr>
                <w:rFonts w:ascii="仿宋_GB2312" w:hAnsi="仿宋_GB2312" w:eastAsia="仿宋_GB2312" w:cs="仿宋_GB2312"/>
                <w:spacing w:val="0"/>
                <w:sz w:val="28"/>
                <w:szCs w:val="28"/>
              </w:rPr>
            </w:pPr>
          </w:p>
        </w:tc>
      </w:tr>
      <w:tr w14:paraId="046FF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1" w:hRule="atLeast"/>
          <w:jc w:val="center"/>
        </w:trPr>
        <w:tc>
          <w:tcPr>
            <w:tcW w:w="1486" w:type="dxa"/>
            <w:tcBorders>
              <w:tl2br w:val="nil"/>
              <w:tr2bl w:val="nil"/>
            </w:tcBorders>
            <w:vAlign w:val="center"/>
          </w:tcPr>
          <w:p w14:paraId="06D3FD19">
            <w:pPr>
              <w:jc w:val="center"/>
              <w:rPr>
                <w:rFonts w:ascii="Times New Roman" w:hAnsi="Times New Roman" w:eastAsia="仿宋_GB2312" w:cs="Times New Roman"/>
                <w:color w:val="000000"/>
                <w:spacing w:val="0"/>
                <w:sz w:val="28"/>
                <w:szCs w:val="28"/>
              </w:rPr>
            </w:pPr>
            <w:r>
              <w:rPr>
                <w:rFonts w:hint="eastAsia" w:ascii="Times New Roman" w:hAnsi="Times New Roman" w:eastAsia="仿宋_GB2312" w:cs="Times New Roman"/>
                <w:color w:val="000000"/>
                <w:spacing w:val="0"/>
                <w:sz w:val="28"/>
                <w:szCs w:val="28"/>
              </w:rPr>
              <w:t>服务产业人才需求</w:t>
            </w:r>
          </w:p>
        </w:tc>
        <w:tc>
          <w:tcPr>
            <w:tcW w:w="7974" w:type="dxa"/>
            <w:tcBorders>
              <w:tl2br w:val="nil"/>
              <w:tr2bl w:val="nil"/>
            </w:tcBorders>
          </w:tcPr>
          <w:p w14:paraId="0DA16A19">
            <w:pPr>
              <w:spacing w:line="320" w:lineRule="exact"/>
              <w:jc w:val="left"/>
              <w:rPr>
                <w:rFonts w:ascii="仿宋_GB2312" w:hAnsi="仿宋_GB2312" w:eastAsia="仿宋_GB2312" w:cs="仿宋_GB2312"/>
                <w:spacing w:val="0"/>
                <w:sz w:val="28"/>
                <w:szCs w:val="28"/>
              </w:rPr>
            </w:pPr>
          </w:p>
        </w:tc>
      </w:tr>
      <w:tr w14:paraId="5429CD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4" w:hRule="atLeast"/>
          <w:jc w:val="center"/>
        </w:trPr>
        <w:tc>
          <w:tcPr>
            <w:tcW w:w="1486" w:type="dxa"/>
            <w:tcBorders>
              <w:tl2br w:val="nil"/>
              <w:tr2bl w:val="nil"/>
            </w:tcBorders>
            <w:vAlign w:val="center"/>
          </w:tcPr>
          <w:p w14:paraId="562B41F0">
            <w:pPr>
              <w:jc w:val="center"/>
              <w:rPr>
                <w:rFonts w:ascii="Times New Roman" w:hAnsi="Times New Roman" w:eastAsia="仿宋_GB2312" w:cs="Times New Roman"/>
                <w:color w:val="000000"/>
                <w:spacing w:val="0"/>
                <w:sz w:val="28"/>
                <w:szCs w:val="28"/>
              </w:rPr>
            </w:pPr>
            <w:r>
              <w:rPr>
                <w:rFonts w:hint="eastAsia" w:ascii="Times New Roman" w:hAnsi="Times New Roman" w:eastAsia="仿宋_GB2312" w:cs="Times New Roman"/>
                <w:color w:val="000000"/>
                <w:spacing w:val="0"/>
                <w:sz w:val="28"/>
                <w:szCs w:val="28"/>
              </w:rPr>
              <w:t>小米公司技术、认证培训推广和实施</w:t>
            </w:r>
          </w:p>
        </w:tc>
        <w:tc>
          <w:tcPr>
            <w:tcW w:w="7974" w:type="dxa"/>
            <w:tcBorders>
              <w:tl2br w:val="nil"/>
              <w:tr2bl w:val="nil"/>
            </w:tcBorders>
          </w:tcPr>
          <w:p w14:paraId="548D84BB">
            <w:pPr>
              <w:spacing w:line="320" w:lineRule="exact"/>
              <w:jc w:val="left"/>
              <w:rPr>
                <w:rFonts w:ascii="仿宋_GB2312" w:hAnsi="仿宋_GB2312" w:eastAsia="仿宋_GB2312" w:cs="仿宋_GB2312"/>
                <w:spacing w:val="0"/>
                <w:sz w:val="28"/>
                <w:szCs w:val="28"/>
              </w:rPr>
            </w:pPr>
          </w:p>
        </w:tc>
      </w:tr>
    </w:tbl>
    <w:p w14:paraId="62AB703D">
      <w:pPr>
        <w:jc w:val="left"/>
        <w:rPr>
          <w:rFonts w:ascii="Times New Roman" w:hAnsi="Times New Roman" w:eastAsia="黑体" w:cs="Times New Roman"/>
          <w:spacing w:val="0"/>
          <w:sz w:val="32"/>
          <w:szCs w:val="32"/>
        </w:rPr>
      </w:pPr>
    </w:p>
    <w:p w14:paraId="65FDC72C">
      <w:pPr>
        <w:jc w:val="left"/>
        <w:rPr>
          <w:rFonts w:ascii="Times New Roman" w:hAnsi="Times New Roman" w:cs="Times New Roman"/>
          <w:b/>
          <w:bCs/>
          <w:spacing w:val="0"/>
        </w:rPr>
      </w:pPr>
    </w:p>
    <w:tbl>
      <w:tblPr>
        <w:tblStyle w:val="10"/>
        <w:tblW w:w="93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31"/>
      </w:tblGrid>
      <w:tr w14:paraId="09D47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03" w:hRule="atLeast"/>
          <w:jc w:val="center"/>
        </w:trPr>
        <w:tc>
          <w:tcPr>
            <w:tcW w:w="9331" w:type="dxa"/>
            <w:tcBorders>
              <w:tl2br w:val="nil"/>
              <w:tr2bl w:val="nil"/>
            </w:tcBorders>
          </w:tcPr>
          <w:p w14:paraId="53CEDC38">
            <w:pPr>
              <w:pStyle w:val="3"/>
              <w:spacing w:before="0" w:after="0" w:line="240" w:lineRule="auto"/>
              <w:jc w:val="left"/>
              <w:rPr>
                <w:rFonts w:ascii="Times New Roman" w:hAnsi="Times New Roman" w:eastAsia="仿宋_GB2312" w:cs="Times New Roman"/>
                <w:color w:val="000000"/>
                <w:spacing w:val="0"/>
                <w:sz w:val="28"/>
                <w:szCs w:val="28"/>
                <w14:ligatures w14:val="standardContextual"/>
              </w:rPr>
            </w:pPr>
            <w:r>
              <w:rPr>
                <w:rFonts w:ascii="Times New Roman" w:hAnsi="Times New Roman" w:eastAsia="仿宋_GB2312" w:cs="Times New Roman"/>
                <w:color w:val="000000"/>
                <w:spacing w:val="0"/>
                <w:sz w:val="28"/>
                <w:szCs w:val="28"/>
                <w14:ligatures w14:val="standardContextual"/>
              </w:rPr>
              <w:t>3.</w:t>
            </w:r>
            <w:r>
              <w:rPr>
                <w:rFonts w:hint="eastAsia" w:ascii="Times New Roman" w:hAnsi="Times New Roman" w:eastAsia="仿宋_GB2312" w:cs="Times New Roman"/>
                <w:color w:val="000000"/>
                <w:spacing w:val="0"/>
                <w:sz w:val="28"/>
                <w:szCs w:val="28"/>
                <w14:ligatures w14:val="standardContextual"/>
              </w:rPr>
              <w:t>预期成效及特色创新</w:t>
            </w:r>
          </w:p>
          <w:p w14:paraId="41E32623">
            <w:pPr>
              <w:spacing w:line="400" w:lineRule="exact"/>
              <w:jc w:val="left"/>
              <w:rPr>
                <w:rFonts w:ascii="Times New Roman" w:hAnsi="Times New Roman" w:eastAsia="仿宋_GB2312" w:cs="Times New Roman"/>
                <w:color w:val="000000"/>
                <w:spacing w:val="0"/>
                <w:sz w:val="28"/>
                <w:szCs w:val="28"/>
              </w:rPr>
            </w:pPr>
            <w:r>
              <w:rPr>
                <w:rFonts w:hint="eastAsia" w:ascii="Times New Roman" w:hAnsi="Times New Roman" w:eastAsia="仿宋_GB2312" w:cs="Times New Roman"/>
                <w:color w:val="000000"/>
                <w:spacing w:val="0"/>
                <w:sz w:val="28"/>
                <w:szCs w:val="28"/>
              </w:rPr>
              <w:t>项目预期成效、标志性成果及特色创新点，即体现校企合作模式创新、人才培养特色成果，同时包含对小米公司的技术、认证的推广和培训成效，应有定量和定性指标（</w:t>
            </w:r>
            <w:r>
              <w:rPr>
                <w:rFonts w:ascii="Times New Roman" w:hAnsi="Times New Roman" w:eastAsia="仿宋_GB2312" w:cs="Times New Roman"/>
                <w:color w:val="000000"/>
                <w:spacing w:val="0"/>
                <w:sz w:val="28"/>
                <w:szCs w:val="28"/>
              </w:rPr>
              <w:t>1000</w:t>
            </w:r>
            <w:r>
              <w:rPr>
                <w:rFonts w:hint="eastAsia" w:ascii="Times New Roman" w:hAnsi="Times New Roman" w:eastAsia="仿宋_GB2312" w:cs="Times New Roman"/>
                <w:color w:val="000000"/>
                <w:spacing w:val="0"/>
                <w:sz w:val="28"/>
                <w:szCs w:val="28"/>
              </w:rPr>
              <w:t>字以内）</w:t>
            </w:r>
          </w:p>
          <w:p w14:paraId="423AE5BB">
            <w:pPr>
              <w:widowControl/>
              <w:jc w:val="left"/>
              <w:rPr>
                <w:rFonts w:ascii="仿宋_GB2312" w:hAnsi="仿宋_GB2312" w:eastAsia="仿宋_GB2312" w:cs="仿宋_GB2312"/>
                <w:spacing w:val="0"/>
                <w:kern w:val="0"/>
                <w:sz w:val="28"/>
                <w:szCs w:val="28"/>
              </w:rPr>
            </w:pPr>
          </w:p>
          <w:p w14:paraId="688C08AE">
            <w:pPr>
              <w:widowControl/>
              <w:jc w:val="left"/>
              <w:rPr>
                <w:rFonts w:ascii="仿宋_GB2312" w:hAnsi="仿宋_GB2312" w:eastAsia="仿宋_GB2312" w:cs="仿宋_GB2312"/>
                <w:spacing w:val="0"/>
                <w:kern w:val="0"/>
                <w:sz w:val="28"/>
                <w:szCs w:val="28"/>
              </w:rPr>
            </w:pPr>
          </w:p>
          <w:p w14:paraId="5F35DB91">
            <w:pPr>
              <w:widowControl/>
              <w:jc w:val="left"/>
              <w:rPr>
                <w:rFonts w:ascii="仿宋_GB2312" w:hAnsi="仿宋_GB2312" w:eastAsia="仿宋_GB2312" w:cs="仿宋_GB2312"/>
                <w:spacing w:val="0"/>
                <w:kern w:val="0"/>
                <w:sz w:val="28"/>
                <w:szCs w:val="28"/>
              </w:rPr>
            </w:pPr>
          </w:p>
          <w:p w14:paraId="30353A25">
            <w:pPr>
              <w:widowControl/>
              <w:jc w:val="left"/>
              <w:rPr>
                <w:rFonts w:ascii="仿宋_GB2312" w:hAnsi="仿宋_GB2312" w:eastAsia="仿宋_GB2312" w:cs="仿宋_GB2312"/>
                <w:spacing w:val="0"/>
                <w:kern w:val="0"/>
                <w:sz w:val="28"/>
                <w:szCs w:val="28"/>
              </w:rPr>
            </w:pPr>
          </w:p>
          <w:p w14:paraId="05046993">
            <w:pPr>
              <w:widowControl/>
              <w:jc w:val="left"/>
              <w:rPr>
                <w:rFonts w:ascii="仿宋_GB2312" w:hAnsi="仿宋_GB2312" w:eastAsia="仿宋_GB2312" w:cs="仿宋_GB2312"/>
                <w:spacing w:val="0"/>
                <w:kern w:val="0"/>
                <w:sz w:val="28"/>
                <w:szCs w:val="28"/>
              </w:rPr>
            </w:pPr>
          </w:p>
          <w:p w14:paraId="1552CE7F">
            <w:pPr>
              <w:widowControl/>
              <w:jc w:val="left"/>
              <w:rPr>
                <w:rFonts w:ascii="仿宋_GB2312" w:hAnsi="仿宋_GB2312" w:eastAsia="仿宋_GB2312" w:cs="仿宋_GB2312"/>
                <w:spacing w:val="0"/>
                <w:kern w:val="0"/>
                <w:sz w:val="28"/>
                <w:szCs w:val="28"/>
              </w:rPr>
            </w:pPr>
          </w:p>
          <w:p w14:paraId="24C8AA6A">
            <w:pPr>
              <w:widowControl/>
              <w:jc w:val="left"/>
              <w:rPr>
                <w:rFonts w:ascii="仿宋_GB2312" w:hAnsi="仿宋_GB2312" w:eastAsia="仿宋_GB2312" w:cs="仿宋_GB2312"/>
                <w:spacing w:val="0"/>
                <w:kern w:val="0"/>
                <w:sz w:val="28"/>
                <w:szCs w:val="28"/>
              </w:rPr>
            </w:pPr>
          </w:p>
          <w:p w14:paraId="413E7AE6">
            <w:pPr>
              <w:widowControl/>
              <w:jc w:val="left"/>
              <w:rPr>
                <w:rFonts w:ascii="仿宋_GB2312" w:hAnsi="仿宋_GB2312" w:eastAsia="仿宋_GB2312" w:cs="仿宋_GB2312"/>
                <w:spacing w:val="0"/>
                <w:kern w:val="0"/>
                <w:sz w:val="28"/>
                <w:szCs w:val="28"/>
              </w:rPr>
            </w:pPr>
          </w:p>
          <w:p w14:paraId="14FDB3F5">
            <w:pPr>
              <w:widowControl/>
              <w:jc w:val="left"/>
              <w:rPr>
                <w:rFonts w:ascii="仿宋_GB2312" w:hAnsi="仿宋_GB2312" w:eastAsia="仿宋_GB2312" w:cs="仿宋_GB2312"/>
                <w:spacing w:val="0"/>
                <w:kern w:val="0"/>
                <w:sz w:val="28"/>
                <w:szCs w:val="28"/>
              </w:rPr>
            </w:pPr>
          </w:p>
          <w:p w14:paraId="63ED6EC8">
            <w:pPr>
              <w:widowControl/>
              <w:jc w:val="left"/>
              <w:rPr>
                <w:rFonts w:ascii="仿宋_GB2312" w:hAnsi="仿宋_GB2312" w:eastAsia="仿宋_GB2312" w:cs="仿宋_GB2312"/>
                <w:spacing w:val="0"/>
                <w:kern w:val="0"/>
                <w:sz w:val="28"/>
                <w:szCs w:val="28"/>
              </w:rPr>
            </w:pPr>
          </w:p>
          <w:p w14:paraId="26BFD203">
            <w:pPr>
              <w:widowControl/>
              <w:jc w:val="left"/>
              <w:rPr>
                <w:rFonts w:ascii="仿宋_GB2312" w:hAnsi="仿宋_GB2312" w:eastAsia="仿宋_GB2312" w:cs="仿宋_GB2312"/>
                <w:spacing w:val="0"/>
                <w:kern w:val="0"/>
                <w:sz w:val="28"/>
                <w:szCs w:val="28"/>
              </w:rPr>
            </w:pPr>
          </w:p>
          <w:p w14:paraId="27E89163">
            <w:pPr>
              <w:widowControl/>
              <w:jc w:val="left"/>
              <w:rPr>
                <w:rFonts w:ascii="仿宋_GB2312" w:hAnsi="仿宋_GB2312" w:eastAsia="仿宋_GB2312" w:cs="仿宋_GB2312"/>
                <w:spacing w:val="0"/>
                <w:kern w:val="0"/>
                <w:sz w:val="28"/>
                <w:szCs w:val="28"/>
              </w:rPr>
            </w:pPr>
          </w:p>
          <w:p w14:paraId="201E43B5">
            <w:pPr>
              <w:widowControl/>
              <w:jc w:val="left"/>
              <w:rPr>
                <w:rFonts w:ascii="仿宋_GB2312" w:hAnsi="仿宋_GB2312" w:eastAsia="仿宋_GB2312" w:cs="仿宋_GB2312"/>
                <w:spacing w:val="0"/>
                <w:kern w:val="0"/>
                <w:sz w:val="28"/>
                <w:szCs w:val="28"/>
              </w:rPr>
            </w:pPr>
          </w:p>
          <w:p w14:paraId="441827D5">
            <w:pPr>
              <w:widowControl/>
              <w:jc w:val="left"/>
              <w:rPr>
                <w:rFonts w:ascii="仿宋_GB2312" w:hAnsi="仿宋_GB2312" w:eastAsia="仿宋_GB2312" w:cs="仿宋_GB2312"/>
                <w:spacing w:val="0"/>
                <w:kern w:val="0"/>
                <w:sz w:val="28"/>
                <w:szCs w:val="28"/>
              </w:rPr>
            </w:pPr>
          </w:p>
          <w:p w14:paraId="6DBCEF3E">
            <w:pPr>
              <w:widowControl/>
              <w:jc w:val="left"/>
              <w:rPr>
                <w:rFonts w:ascii="仿宋_GB2312" w:hAnsi="仿宋_GB2312" w:eastAsia="仿宋_GB2312" w:cs="仿宋_GB2312"/>
                <w:spacing w:val="0"/>
                <w:kern w:val="0"/>
                <w:sz w:val="28"/>
                <w:szCs w:val="28"/>
              </w:rPr>
            </w:pPr>
          </w:p>
          <w:p w14:paraId="043307B3">
            <w:pPr>
              <w:widowControl/>
              <w:jc w:val="left"/>
              <w:rPr>
                <w:rFonts w:ascii="仿宋_GB2312" w:hAnsi="仿宋_GB2312" w:eastAsia="仿宋_GB2312" w:cs="仿宋_GB2312"/>
                <w:spacing w:val="0"/>
                <w:kern w:val="0"/>
                <w:sz w:val="28"/>
                <w:szCs w:val="28"/>
              </w:rPr>
            </w:pPr>
          </w:p>
          <w:p w14:paraId="34BB2057">
            <w:pPr>
              <w:widowControl/>
              <w:jc w:val="left"/>
              <w:rPr>
                <w:rFonts w:ascii="Times New Roman" w:hAnsi="Times New Roman" w:eastAsia="黑体" w:cs="Times New Roman"/>
                <w:spacing w:val="0"/>
                <w:kern w:val="0"/>
                <w:sz w:val="32"/>
                <w:szCs w:val="32"/>
              </w:rPr>
            </w:pPr>
          </w:p>
        </w:tc>
      </w:tr>
    </w:tbl>
    <w:p w14:paraId="5B48581A">
      <w:pPr>
        <w:jc w:val="left"/>
        <w:rPr>
          <w:rFonts w:ascii="Times New Roman" w:hAnsi="Times New Roman" w:eastAsia="黑体" w:cs="Times New Roman"/>
          <w:b/>
          <w:spacing w:val="0"/>
          <w:sz w:val="32"/>
          <w:szCs w:val="32"/>
        </w:rPr>
        <w:sectPr>
          <w:footerReference r:id="rId10" w:type="default"/>
          <w:footnotePr>
            <w:numFmt w:val="decimalEnclosedCircleChinese"/>
          </w:footnotePr>
          <w:pgSz w:w="11906" w:h="16838"/>
          <w:pgMar w:top="2098" w:right="1531" w:bottom="2098" w:left="1531" w:header="851" w:footer="992" w:gutter="0"/>
          <w:pgNumType w:start="1"/>
          <w:cols w:space="720" w:num="1"/>
          <w:docGrid w:type="linesAndChars" w:linePitch="435" w:charSpace="0"/>
        </w:sectPr>
      </w:pPr>
    </w:p>
    <w:p w14:paraId="09DA6345">
      <w:pPr>
        <w:pStyle w:val="2"/>
        <w:adjustRightInd w:val="0"/>
        <w:snapToGrid w:val="0"/>
        <w:spacing w:before="156" w:beforeLines="50" w:after="156" w:afterLines="50" w:line="300" w:lineRule="atLeast"/>
        <w:jc w:val="left"/>
        <w:rPr>
          <w:rFonts w:ascii="Times New Roman" w:hAnsi="Times New Roman" w:eastAsia="黑体" w:cs="Times New Roman"/>
          <w:b w:val="0"/>
          <w:bCs w:val="0"/>
          <w:spacing w:val="0"/>
          <w:sz w:val="32"/>
          <w:szCs w:val="32"/>
        </w:rPr>
      </w:pPr>
      <w:r>
        <w:rPr>
          <w:rFonts w:hint="eastAsia" w:ascii="Times New Roman" w:hAnsi="Times New Roman" w:eastAsia="黑体" w:cs="Times New Roman"/>
          <w:spacing w:val="0"/>
          <w:sz w:val="32"/>
          <w:szCs w:val="32"/>
        </w:rPr>
        <w:t>六、支持措施</w:t>
      </w:r>
    </w:p>
    <w:tbl>
      <w:tblPr>
        <w:tblStyle w:val="10"/>
        <w:tblW w:w="95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51"/>
      </w:tblGrid>
      <w:tr w14:paraId="1E26B3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8" w:hRule="atLeast"/>
          <w:jc w:val="center"/>
        </w:trPr>
        <w:tc>
          <w:tcPr>
            <w:tcW w:w="9551" w:type="dxa"/>
            <w:tcBorders>
              <w:tl2br w:val="nil"/>
              <w:tr2bl w:val="nil"/>
            </w:tcBorders>
          </w:tcPr>
          <w:p w14:paraId="1A1F1314">
            <w:pPr>
              <w:jc w:val="left"/>
              <w:rPr>
                <w:rFonts w:ascii="Times New Roman" w:hAnsi="Times New Roman" w:eastAsia="仿宋_GB2312" w:cs="Times New Roman"/>
                <w:b/>
                <w:bCs/>
                <w:color w:val="000000"/>
                <w:spacing w:val="0"/>
                <w:sz w:val="28"/>
                <w:szCs w:val="28"/>
              </w:rPr>
            </w:pPr>
            <w:r>
              <w:rPr>
                <w:rFonts w:ascii="Times New Roman" w:hAnsi="Times New Roman" w:eastAsia="仿宋_GB2312" w:cs="Times New Roman"/>
                <w:b/>
                <w:bCs/>
                <w:color w:val="000000"/>
                <w:spacing w:val="0"/>
                <w:sz w:val="28"/>
                <w:szCs w:val="28"/>
              </w:rPr>
              <w:t>1</w:t>
            </w:r>
            <w:r>
              <w:rPr>
                <w:rFonts w:hint="eastAsia" w:ascii="Times New Roman" w:hAnsi="Times New Roman" w:eastAsia="仿宋_GB2312" w:cs="Times New Roman"/>
                <w:b/>
                <w:bCs/>
                <w:color w:val="000000"/>
                <w:spacing w:val="0"/>
                <w:sz w:val="28"/>
                <w:szCs w:val="28"/>
              </w:rPr>
              <w:t>．学校支持项目的保障措施</w:t>
            </w:r>
          </w:p>
          <w:p w14:paraId="352BA4E8">
            <w:pPr>
              <w:spacing w:line="400" w:lineRule="exact"/>
              <w:jc w:val="left"/>
              <w:rPr>
                <w:rFonts w:ascii="Times New Roman" w:hAnsi="Times New Roman" w:eastAsia="仿宋_GB2312" w:cs="Times New Roman"/>
                <w:color w:val="000000"/>
                <w:spacing w:val="0"/>
                <w:sz w:val="28"/>
                <w:szCs w:val="28"/>
              </w:rPr>
            </w:pPr>
            <w:r>
              <w:rPr>
                <w:rFonts w:hint="eastAsia" w:ascii="Times New Roman" w:hAnsi="Times New Roman" w:eastAsia="仿宋_GB2312" w:cs="Times New Roman"/>
                <w:color w:val="000000"/>
                <w:spacing w:val="0"/>
                <w:sz w:val="28"/>
                <w:szCs w:val="28"/>
              </w:rPr>
              <w:t xml:space="preserve">学校支持项目的体制机制保障、团队保障、场地保障（不少于600 </w:t>
            </w:r>
            <w:r>
              <w:rPr>
                <w:rFonts w:ascii="Times New Roman" w:hAnsi="Times New Roman" w:eastAsia="仿宋_GB2312" w:cs="Times New Roman"/>
                <w:color w:val="000000"/>
                <w:spacing w:val="0"/>
                <w:sz w:val="28"/>
                <w:szCs w:val="28"/>
              </w:rPr>
              <w:t>m²</w:t>
            </w:r>
            <w:r>
              <w:rPr>
                <w:rFonts w:hint="eastAsia" w:ascii="Times New Roman" w:hAnsi="Times New Roman" w:eastAsia="仿宋_GB2312" w:cs="Times New Roman"/>
                <w:color w:val="000000"/>
                <w:spacing w:val="0"/>
                <w:sz w:val="28"/>
                <w:szCs w:val="28"/>
              </w:rPr>
              <w:t>）、设备投入保障（在现有基础上按照预期目标的投入规划），以及对于项目服务小米公司服务商技术培训和认证的推广和培训工作提供明确的机制和投入保障等具体措施（1000字以内）</w:t>
            </w:r>
          </w:p>
          <w:p w14:paraId="66622C6C">
            <w:pPr>
              <w:widowControl/>
              <w:spacing w:line="400" w:lineRule="exact"/>
              <w:jc w:val="left"/>
              <w:rPr>
                <w:rFonts w:ascii="仿宋_GB2312" w:hAnsi="仿宋_GB2312" w:eastAsia="仿宋_GB2312" w:cs="仿宋_GB2312"/>
                <w:spacing w:val="0"/>
                <w:kern w:val="0"/>
                <w:sz w:val="28"/>
                <w:szCs w:val="28"/>
              </w:rPr>
            </w:pPr>
          </w:p>
          <w:p w14:paraId="5F4F2AC3">
            <w:pPr>
              <w:widowControl/>
              <w:spacing w:line="400" w:lineRule="exact"/>
              <w:jc w:val="left"/>
              <w:rPr>
                <w:rFonts w:ascii="仿宋_GB2312" w:hAnsi="仿宋_GB2312" w:eastAsia="仿宋_GB2312" w:cs="仿宋_GB2312"/>
                <w:spacing w:val="0"/>
                <w:kern w:val="0"/>
                <w:sz w:val="28"/>
                <w:szCs w:val="28"/>
              </w:rPr>
            </w:pPr>
          </w:p>
          <w:p w14:paraId="7B285A85">
            <w:pPr>
              <w:widowControl/>
              <w:spacing w:line="400" w:lineRule="exact"/>
              <w:jc w:val="left"/>
              <w:rPr>
                <w:rFonts w:ascii="仿宋_GB2312" w:hAnsi="仿宋_GB2312" w:eastAsia="仿宋_GB2312" w:cs="仿宋_GB2312"/>
                <w:spacing w:val="0"/>
                <w:kern w:val="0"/>
                <w:sz w:val="28"/>
                <w:szCs w:val="28"/>
              </w:rPr>
            </w:pPr>
          </w:p>
          <w:p w14:paraId="56259ECB">
            <w:pPr>
              <w:widowControl/>
              <w:spacing w:line="400" w:lineRule="exact"/>
              <w:jc w:val="left"/>
              <w:rPr>
                <w:rFonts w:ascii="仿宋_GB2312" w:hAnsi="仿宋_GB2312" w:eastAsia="仿宋_GB2312" w:cs="仿宋_GB2312"/>
                <w:spacing w:val="0"/>
                <w:kern w:val="0"/>
                <w:sz w:val="28"/>
                <w:szCs w:val="28"/>
              </w:rPr>
            </w:pPr>
          </w:p>
          <w:p w14:paraId="7C49C2F6">
            <w:pPr>
              <w:widowControl/>
              <w:spacing w:line="400" w:lineRule="exact"/>
              <w:jc w:val="left"/>
              <w:rPr>
                <w:rFonts w:ascii="仿宋_GB2312" w:hAnsi="仿宋_GB2312" w:eastAsia="仿宋_GB2312" w:cs="仿宋_GB2312"/>
                <w:spacing w:val="0"/>
                <w:kern w:val="0"/>
                <w:sz w:val="28"/>
                <w:szCs w:val="28"/>
              </w:rPr>
            </w:pPr>
          </w:p>
          <w:p w14:paraId="34C942D1">
            <w:pPr>
              <w:widowControl/>
              <w:spacing w:line="400" w:lineRule="exact"/>
              <w:jc w:val="left"/>
              <w:rPr>
                <w:rFonts w:ascii="仿宋_GB2312" w:hAnsi="仿宋_GB2312" w:eastAsia="仿宋_GB2312" w:cs="仿宋_GB2312"/>
                <w:spacing w:val="0"/>
                <w:kern w:val="0"/>
                <w:sz w:val="28"/>
                <w:szCs w:val="28"/>
              </w:rPr>
            </w:pPr>
          </w:p>
          <w:p w14:paraId="281511B0">
            <w:pPr>
              <w:widowControl/>
              <w:spacing w:line="400" w:lineRule="exact"/>
              <w:jc w:val="left"/>
              <w:rPr>
                <w:rFonts w:ascii="仿宋_GB2312" w:hAnsi="仿宋_GB2312" w:eastAsia="仿宋_GB2312" w:cs="仿宋_GB2312"/>
                <w:spacing w:val="0"/>
                <w:kern w:val="0"/>
                <w:sz w:val="28"/>
                <w:szCs w:val="28"/>
              </w:rPr>
            </w:pPr>
          </w:p>
          <w:p w14:paraId="4B544489">
            <w:pPr>
              <w:widowControl/>
              <w:spacing w:line="400" w:lineRule="exact"/>
              <w:jc w:val="left"/>
              <w:rPr>
                <w:rFonts w:ascii="仿宋_GB2312" w:hAnsi="仿宋_GB2312" w:eastAsia="仿宋_GB2312" w:cs="仿宋_GB2312"/>
                <w:spacing w:val="0"/>
                <w:kern w:val="0"/>
                <w:sz w:val="28"/>
                <w:szCs w:val="28"/>
              </w:rPr>
            </w:pPr>
          </w:p>
          <w:p w14:paraId="7AD60D10">
            <w:pPr>
              <w:widowControl/>
              <w:spacing w:line="400" w:lineRule="exact"/>
              <w:jc w:val="left"/>
              <w:rPr>
                <w:rFonts w:ascii="仿宋_GB2312" w:hAnsi="仿宋_GB2312" w:eastAsia="仿宋_GB2312" w:cs="仿宋_GB2312"/>
                <w:spacing w:val="0"/>
                <w:kern w:val="0"/>
                <w:sz w:val="28"/>
                <w:szCs w:val="28"/>
              </w:rPr>
            </w:pPr>
          </w:p>
          <w:p w14:paraId="00C02217">
            <w:pPr>
              <w:widowControl/>
              <w:spacing w:line="400" w:lineRule="exact"/>
              <w:jc w:val="left"/>
              <w:rPr>
                <w:rFonts w:ascii="仿宋_GB2312" w:hAnsi="仿宋_GB2312" w:eastAsia="仿宋_GB2312" w:cs="仿宋_GB2312"/>
                <w:spacing w:val="0"/>
                <w:kern w:val="0"/>
                <w:sz w:val="28"/>
                <w:szCs w:val="28"/>
              </w:rPr>
            </w:pPr>
          </w:p>
          <w:p w14:paraId="65E888D2">
            <w:pPr>
              <w:widowControl/>
              <w:spacing w:line="400" w:lineRule="exact"/>
              <w:jc w:val="left"/>
              <w:rPr>
                <w:rFonts w:ascii="仿宋_GB2312" w:hAnsi="仿宋_GB2312" w:eastAsia="仿宋_GB2312" w:cs="仿宋_GB2312"/>
                <w:spacing w:val="0"/>
                <w:kern w:val="0"/>
                <w:sz w:val="28"/>
                <w:szCs w:val="28"/>
              </w:rPr>
            </w:pPr>
          </w:p>
          <w:p w14:paraId="24D5D089">
            <w:pPr>
              <w:widowControl/>
              <w:spacing w:line="400" w:lineRule="exact"/>
              <w:jc w:val="left"/>
              <w:rPr>
                <w:rFonts w:ascii="仿宋_GB2312" w:hAnsi="仿宋_GB2312" w:eastAsia="仿宋_GB2312" w:cs="仿宋_GB2312"/>
                <w:spacing w:val="0"/>
                <w:kern w:val="0"/>
                <w:sz w:val="28"/>
                <w:szCs w:val="28"/>
              </w:rPr>
            </w:pPr>
          </w:p>
          <w:p w14:paraId="39ADDA75">
            <w:pPr>
              <w:widowControl/>
              <w:spacing w:line="400" w:lineRule="exact"/>
              <w:jc w:val="left"/>
              <w:rPr>
                <w:rFonts w:ascii="仿宋_GB2312" w:hAnsi="仿宋_GB2312" w:eastAsia="仿宋_GB2312" w:cs="仿宋_GB2312"/>
                <w:spacing w:val="0"/>
                <w:kern w:val="0"/>
                <w:sz w:val="28"/>
                <w:szCs w:val="28"/>
              </w:rPr>
            </w:pPr>
          </w:p>
          <w:p w14:paraId="5DA2874E">
            <w:pPr>
              <w:widowControl/>
              <w:spacing w:line="400" w:lineRule="exact"/>
              <w:jc w:val="left"/>
              <w:rPr>
                <w:rFonts w:ascii="仿宋_GB2312" w:hAnsi="仿宋_GB2312" w:eastAsia="仿宋_GB2312" w:cs="仿宋_GB2312"/>
                <w:spacing w:val="0"/>
                <w:kern w:val="0"/>
                <w:sz w:val="28"/>
                <w:szCs w:val="28"/>
              </w:rPr>
            </w:pPr>
          </w:p>
          <w:p w14:paraId="3F2D9C25">
            <w:pPr>
              <w:widowControl/>
              <w:spacing w:line="400" w:lineRule="exact"/>
              <w:jc w:val="left"/>
              <w:rPr>
                <w:rFonts w:ascii="仿宋_GB2312" w:hAnsi="仿宋_GB2312" w:eastAsia="仿宋_GB2312" w:cs="仿宋_GB2312"/>
                <w:spacing w:val="0"/>
                <w:kern w:val="0"/>
                <w:sz w:val="28"/>
                <w:szCs w:val="28"/>
              </w:rPr>
            </w:pPr>
          </w:p>
          <w:p w14:paraId="53CC04FE">
            <w:pPr>
              <w:widowControl/>
              <w:spacing w:line="400" w:lineRule="exact"/>
              <w:jc w:val="left"/>
              <w:rPr>
                <w:rFonts w:ascii="仿宋_GB2312" w:hAnsi="仿宋_GB2312" w:eastAsia="仿宋_GB2312" w:cs="仿宋_GB2312"/>
                <w:spacing w:val="0"/>
                <w:kern w:val="0"/>
                <w:sz w:val="28"/>
                <w:szCs w:val="28"/>
              </w:rPr>
            </w:pPr>
          </w:p>
          <w:p w14:paraId="54E85E09">
            <w:pPr>
              <w:widowControl/>
              <w:spacing w:line="400" w:lineRule="exact"/>
              <w:jc w:val="left"/>
              <w:rPr>
                <w:rFonts w:ascii="仿宋_GB2312" w:hAnsi="仿宋_GB2312" w:eastAsia="仿宋_GB2312" w:cs="仿宋_GB2312"/>
                <w:spacing w:val="0"/>
                <w:kern w:val="0"/>
                <w:sz w:val="28"/>
                <w:szCs w:val="28"/>
              </w:rPr>
            </w:pPr>
          </w:p>
          <w:p w14:paraId="716C7055">
            <w:pPr>
              <w:widowControl/>
              <w:spacing w:line="400" w:lineRule="exact"/>
              <w:jc w:val="left"/>
              <w:rPr>
                <w:rFonts w:ascii="仿宋_GB2312" w:hAnsi="仿宋_GB2312" w:eastAsia="仿宋_GB2312" w:cs="仿宋_GB2312"/>
                <w:spacing w:val="0"/>
                <w:kern w:val="0"/>
                <w:sz w:val="28"/>
                <w:szCs w:val="28"/>
              </w:rPr>
            </w:pPr>
          </w:p>
          <w:p w14:paraId="681E70C0">
            <w:pPr>
              <w:widowControl/>
              <w:spacing w:line="400" w:lineRule="exact"/>
              <w:jc w:val="left"/>
              <w:rPr>
                <w:rFonts w:ascii="仿宋_GB2312" w:hAnsi="仿宋_GB2312" w:eastAsia="仿宋_GB2312" w:cs="仿宋_GB2312"/>
                <w:spacing w:val="0"/>
                <w:kern w:val="0"/>
                <w:sz w:val="28"/>
                <w:szCs w:val="28"/>
              </w:rPr>
            </w:pPr>
          </w:p>
          <w:p w14:paraId="72D869F6">
            <w:pPr>
              <w:widowControl/>
              <w:spacing w:line="400" w:lineRule="exact"/>
              <w:jc w:val="left"/>
              <w:rPr>
                <w:rFonts w:ascii="仿宋_GB2312" w:hAnsi="仿宋_GB2312" w:eastAsia="仿宋_GB2312" w:cs="仿宋_GB2312"/>
                <w:spacing w:val="0"/>
                <w:kern w:val="0"/>
                <w:sz w:val="28"/>
                <w:szCs w:val="28"/>
              </w:rPr>
            </w:pPr>
          </w:p>
          <w:p w14:paraId="7365F800">
            <w:pPr>
              <w:widowControl/>
              <w:spacing w:line="400" w:lineRule="exact"/>
              <w:jc w:val="left"/>
              <w:rPr>
                <w:rFonts w:ascii="仿宋_GB2312" w:hAnsi="仿宋_GB2312" w:eastAsia="仿宋_GB2312" w:cs="仿宋_GB2312"/>
                <w:spacing w:val="0"/>
                <w:kern w:val="0"/>
                <w:sz w:val="28"/>
                <w:szCs w:val="28"/>
              </w:rPr>
            </w:pPr>
          </w:p>
          <w:p w14:paraId="29E81F19">
            <w:pPr>
              <w:widowControl/>
              <w:spacing w:line="400" w:lineRule="exact"/>
              <w:jc w:val="left"/>
              <w:rPr>
                <w:rFonts w:ascii="仿宋_GB2312" w:hAnsi="仿宋_GB2312" w:eastAsia="仿宋_GB2312" w:cs="仿宋_GB2312"/>
                <w:spacing w:val="0"/>
                <w:kern w:val="0"/>
                <w:sz w:val="28"/>
                <w:szCs w:val="28"/>
              </w:rPr>
            </w:pPr>
          </w:p>
          <w:p w14:paraId="48FDC8BD">
            <w:pPr>
              <w:widowControl/>
              <w:spacing w:line="400" w:lineRule="exact"/>
              <w:jc w:val="left"/>
              <w:rPr>
                <w:rFonts w:ascii="仿宋_GB2312" w:hAnsi="仿宋_GB2312" w:eastAsia="仿宋_GB2312" w:cs="仿宋_GB2312"/>
                <w:spacing w:val="0"/>
                <w:kern w:val="0"/>
                <w:sz w:val="28"/>
                <w:szCs w:val="28"/>
              </w:rPr>
            </w:pPr>
          </w:p>
          <w:p w14:paraId="4B0ADF83">
            <w:pPr>
              <w:widowControl/>
              <w:spacing w:line="400" w:lineRule="exact"/>
              <w:jc w:val="left"/>
              <w:rPr>
                <w:rFonts w:ascii="仿宋_GB2312" w:hAnsi="仿宋_GB2312" w:eastAsia="仿宋_GB2312" w:cs="仿宋_GB2312"/>
                <w:spacing w:val="0"/>
                <w:kern w:val="0"/>
                <w:sz w:val="28"/>
                <w:szCs w:val="28"/>
              </w:rPr>
            </w:pPr>
          </w:p>
          <w:p w14:paraId="7B2D9128">
            <w:pPr>
              <w:widowControl/>
              <w:jc w:val="left"/>
              <w:rPr>
                <w:rFonts w:ascii="Times New Roman" w:hAnsi="Times New Roman" w:eastAsia="黑体" w:cs="Times New Roman"/>
                <w:spacing w:val="0"/>
                <w:kern w:val="0"/>
                <w:sz w:val="32"/>
                <w:szCs w:val="32"/>
              </w:rPr>
            </w:pPr>
          </w:p>
        </w:tc>
      </w:tr>
      <w:tr w14:paraId="33676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55" w:hRule="atLeast"/>
          <w:jc w:val="center"/>
        </w:trPr>
        <w:tc>
          <w:tcPr>
            <w:tcW w:w="9551" w:type="dxa"/>
            <w:tcBorders>
              <w:tl2br w:val="nil"/>
              <w:tr2bl w:val="nil"/>
            </w:tcBorders>
          </w:tcPr>
          <w:p w14:paraId="4DB96FE8">
            <w:pPr>
              <w:jc w:val="left"/>
              <w:rPr>
                <w:rFonts w:ascii="Times New Roman" w:hAnsi="Times New Roman" w:eastAsia="仿宋_GB2312" w:cs="Times New Roman"/>
                <w:b/>
                <w:bCs/>
                <w:color w:val="000000"/>
                <w:spacing w:val="0"/>
                <w:sz w:val="28"/>
                <w:szCs w:val="28"/>
              </w:rPr>
            </w:pPr>
            <w:r>
              <w:rPr>
                <w:rFonts w:ascii="Times New Roman" w:hAnsi="Times New Roman" w:eastAsia="仿宋_GB2312" w:cs="Times New Roman"/>
                <w:b/>
                <w:bCs/>
                <w:color w:val="000000"/>
                <w:spacing w:val="0"/>
                <w:sz w:val="28"/>
                <w:szCs w:val="28"/>
              </w:rPr>
              <w:t>2</w:t>
            </w:r>
            <w:r>
              <w:rPr>
                <w:rFonts w:hint="eastAsia" w:ascii="仿宋_GB2312" w:hAnsi="仿宋_GB2312" w:eastAsia="仿宋_GB2312" w:cs="仿宋_GB2312"/>
                <w:b/>
                <w:bCs/>
                <w:color w:val="000000"/>
                <w:spacing w:val="0"/>
                <w:sz w:val="28"/>
                <w:szCs w:val="28"/>
              </w:rPr>
              <w:t>.学</w:t>
            </w:r>
            <w:r>
              <w:rPr>
                <w:rFonts w:hint="eastAsia" w:ascii="Times New Roman" w:hAnsi="Times New Roman" w:eastAsia="仿宋_GB2312" w:cs="Times New Roman"/>
                <w:b/>
                <w:bCs/>
                <w:color w:val="000000"/>
                <w:spacing w:val="0"/>
                <w:sz w:val="28"/>
                <w:szCs w:val="28"/>
              </w:rPr>
              <w:t>校希望小米公司提供的支持</w:t>
            </w:r>
          </w:p>
          <w:p w14:paraId="5E06F670">
            <w:pPr>
              <w:adjustRightInd w:val="0"/>
              <w:snapToGrid w:val="0"/>
              <w:spacing w:line="400" w:lineRule="exact"/>
              <w:jc w:val="left"/>
              <w:rPr>
                <w:rFonts w:ascii="Times New Roman" w:hAnsi="Times New Roman" w:eastAsia="仿宋_GB2312" w:cs="Times New Roman"/>
                <w:color w:val="000000"/>
                <w:spacing w:val="0"/>
                <w:sz w:val="28"/>
                <w:szCs w:val="28"/>
              </w:rPr>
            </w:pPr>
            <w:r>
              <w:rPr>
                <w:rFonts w:hint="eastAsia" w:ascii="Times New Roman" w:hAnsi="Times New Roman" w:eastAsia="仿宋_GB2312" w:cs="Times New Roman"/>
                <w:color w:val="000000"/>
                <w:spacing w:val="0"/>
                <w:sz w:val="28"/>
                <w:szCs w:val="28"/>
              </w:rPr>
              <w:t>如在技术培训资源、实践教学设备、教学资源、学生就业资源、专家指导等方面的支持</w:t>
            </w:r>
          </w:p>
          <w:p w14:paraId="4C291AC0">
            <w:pPr>
              <w:adjustRightInd w:val="0"/>
              <w:snapToGrid w:val="0"/>
              <w:spacing w:line="400" w:lineRule="exact"/>
              <w:jc w:val="left"/>
              <w:rPr>
                <w:rFonts w:ascii="Times New Roman" w:hAnsi="Times New Roman" w:cs="Times New Roman"/>
                <w:spacing w:val="0"/>
                <w:kern w:val="0"/>
                <w:sz w:val="32"/>
                <w:szCs w:val="32"/>
              </w:rPr>
            </w:pPr>
          </w:p>
          <w:p w14:paraId="5FF41F73">
            <w:pPr>
              <w:adjustRightInd w:val="0"/>
              <w:snapToGrid w:val="0"/>
              <w:spacing w:line="400" w:lineRule="exact"/>
              <w:jc w:val="left"/>
              <w:rPr>
                <w:rFonts w:ascii="Times New Roman" w:hAnsi="Times New Roman" w:eastAsia="黑体" w:cs="Times New Roman"/>
                <w:spacing w:val="0"/>
                <w:kern w:val="0"/>
                <w:sz w:val="32"/>
                <w:szCs w:val="32"/>
              </w:rPr>
            </w:pPr>
          </w:p>
        </w:tc>
      </w:tr>
    </w:tbl>
    <w:p w14:paraId="20FE5D35">
      <w:pPr>
        <w:pStyle w:val="2"/>
        <w:adjustRightInd w:val="0"/>
        <w:snapToGrid w:val="0"/>
        <w:spacing w:before="156" w:beforeLines="50" w:after="156" w:afterLines="50" w:line="300" w:lineRule="atLeast"/>
        <w:jc w:val="left"/>
        <w:rPr>
          <w:rFonts w:ascii="Times New Roman" w:hAnsi="Times New Roman" w:eastAsia="黑体" w:cs="Times New Roman"/>
          <w:spacing w:val="0"/>
          <w:sz w:val="32"/>
          <w:szCs w:val="32"/>
        </w:rPr>
      </w:pPr>
      <w:r>
        <w:rPr>
          <w:rFonts w:hint="eastAsia" w:ascii="Times New Roman" w:hAnsi="Times New Roman" w:eastAsia="黑体" w:cs="Times New Roman"/>
          <w:spacing w:val="0"/>
          <w:sz w:val="32"/>
          <w:szCs w:val="32"/>
        </w:rPr>
        <w:t>七、学校承诺</w:t>
      </w: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6"/>
      </w:tblGrid>
      <w:tr w14:paraId="358EB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67" w:hRule="atLeast"/>
          <w:jc w:val="center"/>
        </w:trPr>
        <w:tc>
          <w:tcPr>
            <w:tcW w:w="9311" w:type="dxa"/>
            <w:tcBorders>
              <w:tl2br w:val="nil"/>
              <w:tr2bl w:val="nil"/>
            </w:tcBorders>
          </w:tcPr>
          <w:p w14:paraId="594A810F">
            <w:pPr>
              <w:jc w:val="left"/>
              <w:rPr>
                <w:rFonts w:ascii="Times New Roman" w:hAnsi="Times New Roman" w:eastAsia="仿宋_GB2312" w:cs="Times New Roman"/>
                <w:color w:val="000000"/>
                <w:spacing w:val="0"/>
                <w:sz w:val="28"/>
                <w:szCs w:val="28"/>
              </w:rPr>
            </w:pPr>
            <w:r>
              <w:rPr>
                <w:rFonts w:hint="eastAsia" w:ascii="Times New Roman" w:hAnsi="Times New Roman" w:eastAsia="仿宋_GB2312" w:cs="Times New Roman"/>
                <w:color w:val="000000"/>
                <w:spacing w:val="0"/>
                <w:sz w:val="28"/>
                <w:szCs w:val="28"/>
              </w:rPr>
              <w:t>学校在项目目标、内容、举措、成效、进度、保障等方面的承诺</w:t>
            </w:r>
          </w:p>
          <w:p w14:paraId="1A460F3E">
            <w:pPr>
              <w:adjustRightInd w:val="0"/>
              <w:snapToGrid w:val="0"/>
              <w:spacing w:line="300" w:lineRule="atLeast"/>
              <w:ind w:firstLine="640" w:firstLineChars="200"/>
              <w:jc w:val="left"/>
              <w:rPr>
                <w:rFonts w:ascii="仿宋_GB2312" w:hAnsi="仿宋_GB2312" w:eastAsia="仿宋_GB2312" w:cs="仿宋_GB2312"/>
                <w:spacing w:val="0"/>
                <w:sz w:val="32"/>
                <w:szCs w:val="32"/>
              </w:rPr>
            </w:pPr>
          </w:p>
          <w:p w14:paraId="0CC37B7E">
            <w:pPr>
              <w:adjustRightInd w:val="0"/>
              <w:snapToGrid w:val="0"/>
              <w:spacing w:line="300" w:lineRule="atLeast"/>
              <w:ind w:firstLine="640" w:firstLineChars="200"/>
              <w:jc w:val="left"/>
              <w:rPr>
                <w:rFonts w:ascii="仿宋_GB2312" w:hAnsi="仿宋_GB2312" w:eastAsia="仿宋_GB2312" w:cs="仿宋_GB2312"/>
                <w:spacing w:val="0"/>
                <w:sz w:val="32"/>
                <w:szCs w:val="32"/>
              </w:rPr>
            </w:pPr>
          </w:p>
          <w:p w14:paraId="42654C91">
            <w:pPr>
              <w:adjustRightInd w:val="0"/>
              <w:snapToGrid w:val="0"/>
              <w:spacing w:line="300" w:lineRule="atLeast"/>
              <w:ind w:firstLine="640" w:firstLineChars="200"/>
              <w:jc w:val="left"/>
              <w:rPr>
                <w:rFonts w:ascii="仿宋_GB2312" w:hAnsi="仿宋_GB2312" w:eastAsia="仿宋_GB2312" w:cs="仿宋_GB2312"/>
                <w:spacing w:val="0"/>
                <w:sz w:val="32"/>
                <w:szCs w:val="32"/>
              </w:rPr>
            </w:pPr>
          </w:p>
          <w:p w14:paraId="43372E91">
            <w:pPr>
              <w:adjustRightInd w:val="0"/>
              <w:snapToGrid w:val="0"/>
              <w:spacing w:line="300" w:lineRule="atLeast"/>
              <w:ind w:firstLine="640" w:firstLineChars="200"/>
              <w:jc w:val="left"/>
              <w:rPr>
                <w:rFonts w:ascii="仿宋_GB2312" w:hAnsi="仿宋_GB2312" w:eastAsia="仿宋_GB2312" w:cs="仿宋_GB2312"/>
                <w:spacing w:val="0"/>
                <w:sz w:val="32"/>
                <w:szCs w:val="32"/>
              </w:rPr>
            </w:pPr>
          </w:p>
          <w:p w14:paraId="37024CFD">
            <w:pPr>
              <w:adjustRightInd w:val="0"/>
              <w:snapToGrid w:val="0"/>
              <w:spacing w:line="300" w:lineRule="atLeast"/>
              <w:ind w:firstLine="640" w:firstLineChars="200"/>
              <w:jc w:val="left"/>
              <w:rPr>
                <w:rFonts w:ascii="仿宋_GB2312" w:hAnsi="仿宋_GB2312" w:eastAsia="仿宋_GB2312" w:cs="仿宋_GB2312"/>
                <w:spacing w:val="0"/>
                <w:sz w:val="32"/>
                <w:szCs w:val="32"/>
              </w:rPr>
            </w:pPr>
          </w:p>
          <w:p w14:paraId="6E50575B">
            <w:pPr>
              <w:adjustRightInd w:val="0"/>
              <w:snapToGrid w:val="0"/>
              <w:spacing w:line="300" w:lineRule="atLeast"/>
              <w:ind w:firstLine="640" w:firstLineChars="200"/>
              <w:jc w:val="left"/>
              <w:rPr>
                <w:rFonts w:ascii="仿宋_GB2312" w:hAnsi="仿宋_GB2312" w:eastAsia="仿宋_GB2312" w:cs="仿宋_GB2312"/>
                <w:spacing w:val="0"/>
                <w:sz w:val="32"/>
                <w:szCs w:val="32"/>
              </w:rPr>
            </w:pPr>
          </w:p>
          <w:p w14:paraId="1B3428E9">
            <w:pPr>
              <w:adjustRightInd w:val="0"/>
              <w:snapToGrid w:val="0"/>
              <w:spacing w:line="300" w:lineRule="atLeast"/>
              <w:ind w:firstLine="640" w:firstLineChars="200"/>
              <w:jc w:val="left"/>
              <w:rPr>
                <w:rFonts w:ascii="仿宋_GB2312" w:hAnsi="仿宋_GB2312" w:eastAsia="仿宋_GB2312" w:cs="仿宋_GB2312"/>
                <w:spacing w:val="0"/>
                <w:sz w:val="32"/>
                <w:szCs w:val="32"/>
              </w:rPr>
            </w:pPr>
          </w:p>
          <w:p w14:paraId="3B122705">
            <w:pPr>
              <w:adjustRightInd w:val="0"/>
              <w:snapToGrid w:val="0"/>
              <w:spacing w:line="300" w:lineRule="atLeast"/>
              <w:ind w:firstLine="640" w:firstLineChars="200"/>
              <w:jc w:val="left"/>
              <w:rPr>
                <w:rFonts w:ascii="仿宋_GB2312" w:hAnsi="仿宋_GB2312" w:eastAsia="仿宋_GB2312" w:cs="仿宋_GB2312"/>
                <w:spacing w:val="0"/>
                <w:sz w:val="32"/>
                <w:szCs w:val="32"/>
              </w:rPr>
            </w:pPr>
          </w:p>
          <w:p w14:paraId="426FC362">
            <w:pPr>
              <w:adjustRightInd w:val="0"/>
              <w:snapToGrid w:val="0"/>
              <w:spacing w:line="300" w:lineRule="atLeast"/>
              <w:ind w:firstLine="640" w:firstLineChars="200"/>
              <w:jc w:val="left"/>
              <w:rPr>
                <w:rFonts w:ascii="仿宋_GB2312" w:hAnsi="仿宋_GB2312" w:eastAsia="仿宋_GB2312" w:cs="仿宋_GB2312"/>
                <w:spacing w:val="0"/>
                <w:sz w:val="32"/>
                <w:szCs w:val="32"/>
              </w:rPr>
            </w:pPr>
          </w:p>
          <w:p w14:paraId="54A754E7">
            <w:pPr>
              <w:adjustRightInd w:val="0"/>
              <w:snapToGrid w:val="0"/>
              <w:spacing w:line="300" w:lineRule="atLeast"/>
              <w:ind w:firstLine="640" w:firstLineChars="200"/>
              <w:jc w:val="left"/>
              <w:rPr>
                <w:rFonts w:ascii="仿宋_GB2312" w:hAnsi="仿宋_GB2312" w:eastAsia="仿宋_GB2312" w:cs="仿宋_GB2312"/>
                <w:spacing w:val="0"/>
                <w:sz w:val="32"/>
                <w:szCs w:val="32"/>
              </w:rPr>
            </w:pPr>
          </w:p>
          <w:p w14:paraId="3270F4A4">
            <w:pPr>
              <w:adjustRightInd w:val="0"/>
              <w:snapToGrid w:val="0"/>
              <w:spacing w:line="300" w:lineRule="atLeast"/>
              <w:ind w:firstLine="640" w:firstLineChars="200"/>
              <w:jc w:val="left"/>
              <w:rPr>
                <w:rFonts w:ascii="仿宋_GB2312" w:hAnsi="仿宋_GB2312" w:eastAsia="仿宋_GB2312" w:cs="仿宋_GB2312"/>
                <w:spacing w:val="0"/>
                <w:sz w:val="32"/>
                <w:szCs w:val="32"/>
              </w:rPr>
            </w:pPr>
          </w:p>
          <w:p w14:paraId="3265FF6F">
            <w:pPr>
              <w:adjustRightInd w:val="0"/>
              <w:snapToGrid w:val="0"/>
              <w:spacing w:line="300" w:lineRule="atLeast"/>
              <w:ind w:firstLine="640" w:firstLineChars="200"/>
              <w:jc w:val="left"/>
              <w:rPr>
                <w:rFonts w:ascii="仿宋_GB2312" w:hAnsi="仿宋_GB2312" w:eastAsia="仿宋_GB2312" w:cs="仿宋_GB2312"/>
                <w:spacing w:val="0"/>
                <w:sz w:val="32"/>
                <w:szCs w:val="32"/>
              </w:rPr>
            </w:pPr>
          </w:p>
          <w:p w14:paraId="0E052696">
            <w:pPr>
              <w:adjustRightInd w:val="0"/>
              <w:snapToGrid w:val="0"/>
              <w:spacing w:line="300" w:lineRule="atLeast"/>
              <w:ind w:firstLine="640" w:firstLineChars="200"/>
              <w:jc w:val="left"/>
              <w:rPr>
                <w:rFonts w:ascii="仿宋_GB2312" w:hAnsi="仿宋_GB2312" w:eastAsia="仿宋_GB2312" w:cs="仿宋_GB2312"/>
                <w:spacing w:val="0"/>
                <w:sz w:val="32"/>
                <w:szCs w:val="32"/>
              </w:rPr>
            </w:pPr>
          </w:p>
          <w:p w14:paraId="76A5F320">
            <w:pPr>
              <w:adjustRightInd w:val="0"/>
              <w:snapToGrid w:val="0"/>
              <w:spacing w:line="300" w:lineRule="atLeast"/>
              <w:ind w:firstLine="640" w:firstLineChars="200"/>
              <w:jc w:val="left"/>
              <w:rPr>
                <w:rFonts w:ascii="仿宋_GB2312" w:hAnsi="仿宋_GB2312" w:eastAsia="仿宋_GB2312" w:cs="仿宋_GB2312"/>
                <w:spacing w:val="0"/>
                <w:sz w:val="32"/>
                <w:szCs w:val="32"/>
              </w:rPr>
            </w:pPr>
          </w:p>
          <w:p w14:paraId="576CFA06">
            <w:pPr>
              <w:adjustRightInd w:val="0"/>
              <w:snapToGrid w:val="0"/>
              <w:spacing w:line="300" w:lineRule="atLeast"/>
              <w:ind w:firstLine="640" w:firstLineChars="200"/>
              <w:jc w:val="left"/>
              <w:rPr>
                <w:rFonts w:ascii="仿宋_GB2312" w:hAnsi="仿宋_GB2312" w:eastAsia="仿宋_GB2312" w:cs="仿宋_GB2312"/>
                <w:spacing w:val="0"/>
                <w:sz w:val="32"/>
                <w:szCs w:val="32"/>
              </w:rPr>
            </w:pPr>
          </w:p>
          <w:p w14:paraId="0AC0AB7F">
            <w:pPr>
              <w:adjustRightInd w:val="0"/>
              <w:snapToGrid w:val="0"/>
              <w:spacing w:line="300" w:lineRule="atLeast"/>
              <w:ind w:firstLine="640" w:firstLineChars="200"/>
              <w:jc w:val="left"/>
              <w:rPr>
                <w:rFonts w:ascii="仿宋_GB2312" w:hAnsi="仿宋_GB2312" w:eastAsia="仿宋_GB2312" w:cs="仿宋_GB2312"/>
                <w:spacing w:val="0"/>
                <w:sz w:val="32"/>
                <w:szCs w:val="32"/>
              </w:rPr>
            </w:pPr>
          </w:p>
          <w:p w14:paraId="1C7FEF85">
            <w:pPr>
              <w:adjustRightInd w:val="0"/>
              <w:snapToGrid w:val="0"/>
              <w:spacing w:line="300" w:lineRule="atLeast"/>
              <w:ind w:firstLine="640" w:firstLineChars="200"/>
              <w:jc w:val="left"/>
              <w:rPr>
                <w:rFonts w:ascii="仿宋_GB2312" w:hAnsi="仿宋_GB2312" w:eastAsia="仿宋_GB2312" w:cs="仿宋_GB2312"/>
                <w:spacing w:val="0"/>
                <w:sz w:val="32"/>
                <w:szCs w:val="32"/>
              </w:rPr>
            </w:pPr>
          </w:p>
          <w:p w14:paraId="7314869F">
            <w:pPr>
              <w:adjustRightInd w:val="0"/>
              <w:snapToGrid w:val="0"/>
              <w:spacing w:line="300" w:lineRule="atLeast"/>
              <w:ind w:firstLine="640" w:firstLineChars="200"/>
              <w:jc w:val="left"/>
              <w:rPr>
                <w:rFonts w:ascii="仿宋_GB2312" w:hAnsi="仿宋_GB2312" w:eastAsia="仿宋_GB2312" w:cs="仿宋_GB2312"/>
                <w:spacing w:val="0"/>
                <w:sz w:val="32"/>
                <w:szCs w:val="32"/>
              </w:rPr>
            </w:pPr>
          </w:p>
          <w:p w14:paraId="757D82A3">
            <w:pPr>
              <w:adjustRightInd w:val="0"/>
              <w:snapToGrid w:val="0"/>
              <w:spacing w:line="300" w:lineRule="atLeast"/>
              <w:ind w:firstLine="640" w:firstLineChars="200"/>
              <w:jc w:val="left"/>
              <w:rPr>
                <w:rFonts w:ascii="仿宋_GB2312" w:hAnsi="仿宋_GB2312" w:eastAsia="仿宋_GB2312" w:cs="仿宋_GB2312"/>
                <w:spacing w:val="0"/>
                <w:sz w:val="32"/>
                <w:szCs w:val="32"/>
              </w:rPr>
            </w:pPr>
          </w:p>
          <w:p w14:paraId="6B09913C">
            <w:pPr>
              <w:adjustRightInd w:val="0"/>
              <w:snapToGrid w:val="0"/>
              <w:spacing w:line="300" w:lineRule="atLeast"/>
              <w:ind w:firstLine="640" w:firstLineChars="200"/>
              <w:jc w:val="left"/>
              <w:rPr>
                <w:rFonts w:ascii="仿宋_GB2312" w:hAnsi="仿宋_GB2312" w:eastAsia="仿宋_GB2312" w:cs="仿宋_GB2312"/>
                <w:spacing w:val="0"/>
                <w:sz w:val="32"/>
                <w:szCs w:val="32"/>
              </w:rPr>
            </w:pPr>
          </w:p>
          <w:p w14:paraId="6915ABE5">
            <w:pPr>
              <w:adjustRightInd w:val="0"/>
              <w:snapToGrid w:val="0"/>
              <w:spacing w:line="300" w:lineRule="atLeast"/>
              <w:ind w:firstLine="640" w:firstLineChars="200"/>
              <w:jc w:val="left"/>
              <w:rPr>
                <w:rFonts w:ascii="仿宋_GB2312" w:hAnsi="仿宋_GB2312" w:eastAsia="仿宋_GB2312" w:cs="仿宋_GB2312"/>
                <w:spacing w:val="0"/>
                <w:sz w:val="32"/>
                <w:szCs w:val="32"/>
              </w:rPr>
            </w:pPr>
          </w:p>
          <w:p w14:paraId="7F706F31">
            <w:pPr>
              <w:adjustRightInd w:val="0"/>
              <w:snapToGrid w:val="0"/>
              <w:spacing w:line="300" w:lineRule="atLeast"/>
              <w:ind w:firstLine="640" w:firstLineChars="200"/>
              <w:jc w:val="right"/>
              <w:rPr>
                <w:rFonts w:ascii="Times New Roman" w:hAnsi="Times New Roman" w:eastAsia="黑体" w:cs="Times New Roman"/>
                <w:spacing w:val="0"/>
                <w:sz w:val="32"/>
                <w:szCs w:val="32"/>
              </w:rPr>
            </w:pPr>
          </w:p>
          <w:p w14:paraId="1766A66F">
            <w:pPr>
              <w:adjustRightInd w:val="0"/>
              <w:snapToGrid w:val="0"/>
              <w:spacing w:line="300" w:lineRule="atLeast"/>
              <w:ind w:right="420" w:firstLine="560" w:firstLineChars="200"/>
              <w:jc w:val="right"/>
              <w:rPr>
                <w:rFonts w:ascii="Times New Roman" w:hAnsi="Times New Roman" w:eastAsia="黑体" w:cs="Times New Roman"/>
                <w:spacing w:val="0"/>
                <w:sz w:val="28"/>
                <w:szCs w:val="28"/>
              </w:rPr>
            </w:pPr>
            <w:r>
              <w:rPr>
                <w:rFonts w:hint="eastAsia" w:ascii="Times New Roman" w:hAnsi="Times New Roman" w:eastAsia="黑体" w:cs="Times New Roman"/>
                <w:spacing w:val="0"/>
                <w:sz w:val="28"/>
                <w:szCs w:val="28"/>
              </w:rPr>
              <w:t>学校名称（公章）</w:t>
            </w:r>
            <w:r>
              <w:rPr>
                <w:rFonts w:ascii="Times New Roman" w:hAnsi="Times New Roman" w:eastAsia="黑体" w:cs="Times New Roman"/>
                <w:spacing w:val="0"/>
                <w:sz w:val="28"/>
                <w:szCs w:val="28"/>
              </w:rPr>
              <w:t>________________________</w:t>
            </w:r>
          </w:p>
          <w:p w14:paraId="580BBF13">
            <w:pPr>
              <w:adjustRightInd w:val="0"/>
              <w:snapToGrid w:val="0"/>
              <w:spacing w:line="300" w:lineRule="atLeast"/>
              <w:ind w:firstLine="560" w:firstLineChars="200"/>
              <w:jc w:val="right"/>
              <w:rPr>
                <w:rFonts w:ascii="Times New Roman" w:hAnsi="Times New Roman" w:eastAsia="黑体" w:cs="Times New Roman"/>
                <w:spacing w:val="0"/>
                <w:sz w:val="28"/>
                <w:szCs w:val="28"/>
              </w:rPr>
            </w:pPr>
          </w:p>
          <w:p w14:paraId="55AE1212">
            <w:pPr>
              <w:adjustRightInd w:val="0"/>
              <w:snapToGrid w:val="0"/>
              <w:spacing w:line="300" w:lineRule="atLeast"/>
              <w:ind w:firstLine="560" w:firstLineChars="200"/>
              <w:jc w:val="right"/>
              <w:rPr>
                <w:rFonts w:ascii="Times New Roman" w:hAnsi="Times New Roman" w:eastAsia="黑体" w:cs="Times New Roman"/>
                <w:spacing w:val="0"/>
                <w:sz w:val="28"/>
                <w:szCs w:val="28"/>
              </w:rPr>
            </w:pPr>
          </w:p>
          <w:p w14:paraId="11F81209">
            <w:pPr>
              <w:wordWrap/>
              <w:adjustRightInd w:val="0"/>
              <w:snapToGrid w:val="0"/>
              <w:spacing w:line="300" w:lineRule="atLeast"/>
              <w:ind w:right="1260" w:firstLine="560" w:firstLineChars="200"/>
              <w:jc w:val="right"/>
              <w:rPr>
                <w:rFonts w:ascii="Times New Roman" w:hAnsi="Times New Roman" w:eastAsia="黑体" w:cs="Times New Roman"/>
                <w:spacing w:val="0"/>
                <w:sz w:val="28"/>
                <w:szCs w:val="28"/>
              </w:rPr>
            </w:pPr>
            <w:r>
              <w:rPr>
                <w:rFonts w:hint="eastAsia" w:ascii="Times New Roman" w:hAnsi="Times New Roman" w:eastAsia="黑体" w:cs="Times New Roman"/>
                <w:spacing w:val="0"/>
                <w:sz w:val="28"/>
                <w:szCs w:val="28"/>
              </w:rPr>
              <w:t>年</w:t>
            </w:r>
            <w:r>
              <w:rPr>
                <w:rFonts w:ascii="Times New Roman" w:hAnsi="Times New Roman" w:eastAsia="黑体" w:cs="Times New Roman"/>
                <w:spacing w:val="0"/>
                <w:sz w:val="28"/>
                <w:szCs w:val="28"/>
              </w:rPr>
              <w:t xml:space="preserve">  </w:t>
            </w:r>
            <w:r>
              <w:rPr>
                <w:rFonts w:hint="eastAsia" w:ascii="Times New Roman" w:hAnsi="Times New Roman" w:eastAsia="黑体" w:cs="Times New Roman"/>
                <w:spacing w:val="0"/>
                <w:sz w:val="28"/>
                <w:szCs w:val="28"/>
              </w:rPr>
              <w:t>月</w:t>
            </w:r>
            <w:r>
              <w:rPr>
                <w:rFonts w:ascii="Times New Roman" w:hAnsi="Times New Roman" w:eastAsia="黑体" w:cs="Times New Roman"/>
                <w:spacing w:val="0"/>
                <w:sz w:val="28"/>
                <w:szCs w:val="28"/>
              </w:rPr>
              <w:t xml:space="preserve">  </w:t>
            </w:r>
            <w:r>
              <w:rPr>
                <w:rFonts w:hint="eastAsia" w:ascii="Times New Roman" w:hAnsi="Times New Roman" w:eastAsia="黑体" w:cs="Times New Roman"/>
                <w:spacing w:val="0"/>
                <w:sz w:val="28"/>
                <w:szCs w:val="28"/>
              </w:rPr>
              <w:t>日</w:t>
            </w:r>
          </w:p>
          <w:p w14:paraId="74D8A068">
            <w:pPr>
              <w:adjustRightInd w:val="0"/>
              <w:snapToGrid w:val="0"/>
              <w:spacing w:line="300" w:lineRule="atLeast"/>
              <w:ind w:firstLine="640" w:firstLineChars="200"/>
              <w:jc w:val="left"/>
              <w:rPr>
                <w:rFonts w:ascii="Times New Roman" w:hAnsi="Times New Roman" w:eastAsia="黑体" w:cs="Times New Roman"/>
                <w:spacing w:val="0"/>
                <w:sz w:val="32"/>
                <w:szCs w:val="32"/>
              </w:rPr>
            </w:pPr>
          </w:p>
        </w:tc>
      </w:tr>
    </w:tbl>
    <w:p w14:paraId="402A47CF">
      <w:pPr>
        <w:jc w:val="left"/>
        <w:rPr>
          <w:rFonts w:ascii="Times New Roman" w:hAnsi="Times New Roman" w:eastAsia="黑体" w:cs="Times New Roman"/>
          <w:spacing w:val="0"/>
          <w:sz w:val="32"/>
          <w:szCs w:val="32"/>
        </w:rPr>
      </w:pPr>
    </w:p>
    <w:p w14:paraId="570B6110">
      <w:pPr>
        <w:jc w:val="left"/>
        <w:rPr>
          <w:rFonts w:ascii="Times New Roman" w:hAnsi="Times New Roman" w:eastAsia="黑体" w:cs="Times New Roman"/>
          <w:spacing w:val="0"/>
          <w:sz w:val="32"/>
          <w:szCs w:val="32"/>
        </w:rPr>
        <w:sectPr>
          <w:pgSz w:w="11906" w:h="16838"/>
          <w:pgMar w:top="1610" w:right="1576" w:bottom="1440" w:left="1576" w:header="851" w:footer="992" w:gutter="0"/>
          <w:cols w:space="425" w:num="1"/>
          <w:docGrid w:type="lines" w:linePitch="312" w:charSpace="0"/>
        </w:sectPr>
      </w:pPr>
    </w:p>
    <w:p w14:paraId="0E812A20">
      <w:pPr>
        <w:jc w:val="left"/>
        <w:rPr>
          <w:rFonts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pPr>
      <w:bookmarkStart w:id="4" w:name="_GoBack"/>
      <w:r>
        <w:rPr>
          <w:rFonts w:hint="eastAsia" w:ascii="Times New Roman" w:hAnsi="Times New Roman" w:eastAsia="黑体" w:cs="Times New Roman"/>
          <w:spacing w:val="0"/>
          <w:sz w:val="32"/>
          <w:szCs w:val="32"/>
        </w:rPr>
        <w:t>项目申报书附件</w:t>
      </w:r>
      <w:r>
        <w:rPr>
          <w:rFonts w:hint="eastAsia"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t>（申报书涉及</w:t>
      </w:r>
      <w:r>
        <w:rPr>
          <w:rFonts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t>的相关佐证材料</w:t>
      </w:r>
      <w:r>
        <w:rPr>
          <w:rFonts w:hint="eastAsia"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t>）</w:t>
      </w:r>
    </w:p>
    <w:p w14:paraId="0C39CEF7">
      <w:pPr>
        <w:jc w:val="left"/>
        <w:rPr>
          <w:rFonts w:ascii="Times New Roman" w:hAnsi="Times New Roman" w:eastAsia="仿宋_GB2312" w:cs="Times New Roman"/>
          <w:color w:val="FF0000"/>
          <w:spacing w:val="0"/>
          <w:sz w:val="32"/>
          <w:szCs w:val="32"/>
        </w:rPr>
      </w:pPr>
    </w:p>
    <w:bookmarkEnd w:id="4"/>
    <w:p w14:paraId="3F4436AC">
      <w:pPr>
        <w:jc w:val="left"/>
        <w:rPr>
          <w:spacing w:val="0"/>
        </w:rPr>
        <w:sectPr>
          <w:footerReference r:id="rId11" w:type="default"/>
          <w:pgSz w:w="11906" w:h="16838"/>
          <w:pgMar w:top="1610" w:right="1576" w:bottom="1440" w:left="1576" w:header="851" w:footer="992" w:gutter="0"/>
          <w:cols w:space="425" w:num="1"/>
          <w:docGrid w:type="lines" w:linePitch="312" w:charSpace="0"/>
        </w:sectPr>
      </w:pPr>
    </w:p>
    <w:p w14:paraId="47BB3433">
      <w:pPr>
        <w:jc w:val="left"/>
        <w:rPr>
          <w:rFonts w:hint="default" w:ascii="仿宋_GB2312" w:hAnsi="仿宋_GB2312" w:eastAsia="仿宋_GB2312" w:cs="仿宋_GB2312"/>
          <w:b/>
          <w:bCs/>
          <w:i w:val="0"/>
          <w:iCs w:val="0"/>
          <w:caps w:val="0"/>
          <w:color w:val="333333"/>
          <w:spacing w:val="0"/>
          <w:sz w:val="32"/>
          <w:szCs w:val="32"/>
          <w:shd w:val="clear" w:fill="FFFFFF"/>
          <w:lang w:val="en-US" w:eastAsia="zh-CN"/>
        </w:rPr>
      </w:pPr>
    </w:p>
    <w:sectPr>
      <w:headerReference r:id="rId12" w:type="default"/>
      <w:footerReference r:id="rId13" w:type="default"/>
      <w:pgSz w:w="11906" w:h="16838"/>
      <w:pgMar w:top="1610" w:right="1576" w:bottom="149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57D4E58-6581-4D70-AE83-67D536B1EE6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8DDF976F-E194-4EB8-94B8-DEA0FDEA0A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5CF6B1B-C543-45A9-9E0C-2368B42BACA2}"/>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embedRegular r:id="rId4" w:fontKey="{8EC39029-74A1-4DAF-82B9-A22699C7386D}"/>
  </w:font>
  <w:font w:name="仿宋_GB2312">
    <w:panose1 w:val="02010609030101010101"/>
    <w:charset w:val="86"/>
    <w:family w:val="auto"/>
    <w:pitch w:val="default"/>
    <w:sig w:usb0="00000001" w:usb1="080E0000" w:usb2="00000000" w:usb3="00000000" w:csb0="00040000" w:csb1="00000000"/>
    <w:embedRegular r:id="rId5" w:fontKey="{F47A5193-90CD-465C-8658-8B5980730C89}"/>
  </w:font>
  <w:font w:name="仿宋">
    <w:panose1 w:val="02010609060101010101"/>
    <w:charset w:val="86"/>
    <w:family w:val="modern"/>
    <w:pitch w:val="default"/>
    <w:sig w:usb0="800002BF" w:usb1="38CF7CFA" w:usb2="00000016" w:usb3="00000000" w:csb0="00040001" w:csb1="00000000"/>
    <w:embedRegular r:id="rId6" w:fontKey="{C4C9BAE3-4E90-4111-8101-087FEC58C25D}"/>
  </w:font>
  <w:font w:name="方正小标宋简体">
    <w:panose1 w:val="02010600010101010101"/>
    <w:charset w:val="86"/>
    <w:family w:val="auto"/>
    <w:pitch w:val="default"/>
    <w:sig w:usb0="00000001" w:usb1="080E0000" w:usb2="00000000" w:usb3="00000000" w:csb0="00040000" w:csb1="00000000"/>
    <w:embedRegular r:id="rId7" w:fontKey="{57091339-995A-43C0-83BC-894AF412143E}"/>
  </w:font>
  <w:font w:name="楷体_GB2312">
    <w:panose1 w:val="02010609030101010101"/>
    <w:charset w:val="86"/>
    <w:family w:val="modern"/>
    <w:pitch w:val="default"/>
    <w:sig w:usb0="00000001" w:usb1="080E0000" w:usb2="00000000" w:usb3="00000000" w:csb0="00040000" w:csb1="00000000"/>
    <w:embedRegular r:id="rId8" w:fontKey="{57689A0E-6A21-4BF3-9114-3F6F02E77D9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A6BD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90DCE">
    <w:pPr>
      <w:pStyle w:val="7"/>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54170">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545C6">
    <w:pPr>
      <w:pStyle w:val="7"/>
      <w:jc w:val="center"/>
      <w:rPr>
        <w:rFonts w:ascii="Times New Roman" w:hAnsi="Times New Roman" w:cs="Times New Roman"/>
        <w:sz w:val="24"/>
        <w:szCs w:val="24"/>
      </w:rPr>
    </w:pPr>
  </w:p>
  <w:p w14:paraId="56528EE6">
    <w:pPr>
      <w:pStyle w:val="7"/>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5F008">
    <w:pPr>
      <w:pStyle w:val="7"/>
      <w:jc w:val="right"/>
      <w:rPr>
        <w:rFonts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252C9">
    <w:pPr>
      <w:pStyle w:val="7"/>
      <w:jc w:val="right"/>
      <w:rPr>
        <w:rFonts w:ascii="宋体" w:hAnsi="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8B322">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2D562">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3F2D562">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6AFA">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FE1CD">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0219A">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D13BA">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NDhiMTVhYTA0N2I3MWU2NDA2Y2Y4OWNjZWFiN2YifQ=="/>
  </w:docVars>
  <w:rsids>
    <w:rsidRoot w:val="4A6966C6"/>
    <w:rsid w:val="01DD2F3B"/>
    <w:rsid w:val="024840D7"/>
    <w:rsid w:val="048368F4"/>
    <w:rsid w:val="080D19D2"/>
    <w:rsid w:val="0957119B"/>
    <w:rsid w:val="0FBE2DE6"/>
    <w:rsid w:val="13394022"/>
    <w:rsid w:val="192F34DD"/>
    <w:rsid w:val="1CE81BED"/>
    <w:rsid w:val="1F5B5023"/>
    <w:rsid w:val="204F7AF5"/>
    <w:rsid w:val="25CE46D4"/>
    <w:rsid w:val="294A7A19"/>
    <w:rsid w:val="2C9E7102"/>
    <w:rsid w:val="2CB141C1"/>
    <w:rsid w:val="2D534468"/>
    <w:rsid w:val="2D8B50BD"/>
    <w:rsid w:val="2E4B2447"/>
    <w:rsid w:val="2E512DCE"/>
    <w:rsid w:val="33221426"/>
    <w:rsid w:val="34AA14EA"/>
    <w:rsid w:val="39147EAF"/>
    <w:rsid w:val="3E141448"/>
    <w:rsid w:val="3E7541F3"/>
    <w:rsid w:val="401E3407"/>
    <w:rsid w:val="43AD7148"/>
    <w:rsid w:val="460362FC"/>
    <w:rsid w:val="4A6966C6"/>
    <w:rsid w:val="4A9B13DE"/>
    <w:rsid w:val="53943701"/>
    <w:rsid w:val="57831EC8"/>
    <w:rsid w:val="5A946DBE"/>
    <w:rsid w:val="5BBC1DDA"/>
    <w:rsid w:val="5BE41669"/>
    <w:rsid w:val="5E264287"/>
    <w:rsid w:val="5EB25D45"/>
    <w:rsid w:val="616A0EFF"/>
    <w:rsid w:val="65DF2F02"/>
    <w:rsid w:val="66E8013B"/>
    <w:rsid w:val="6707389C"/>
    <w:rsid w:val="69DF392D"/>
    <w:rsid w:val="6DE504CC"/>
    <w:rsid w:val="701C70B6"/>
    <w:rsid w:val="72D624F8"/>
    <w:rsid w:val="75DF5B53"/>
    <w:rsid w:val="7E144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cs="Calibri"/>
      <w:b/>
      <w:bCs/>
      <w:kern w:val="44"/>
      <w:sz w:val="44"/>
      <w:szCs w:val="44"/>
      <w14:ligatures w14:val="none"/>
    </w:rPr>
  </w:style>
  <w:style w:type="paragraph" w:styleId="3">
    <w:name w:val="heading 2"/>
    <w:basedOn w:val="1"/>
    <w:next w:val="1"/>
    <w:qFormat/>
    <w:uiPriority w:val="99"/>
    <w:pPr>
      <w:keepNext/>
      <w:keepLines/>
      <w:spacing w:before="260" w:after="260" w:line="416" w:lineRule="auto"/>
      <w:outlineLvl w:val="1"/>
    </w:pPr>
    <w:rPr>
      <w:rFonts w:ascii="Cambria" w:hAnsi="Cambria" w:eastAsia="宋体" w:cs="Cambria"/>
      <w:b/>
      <w:bCs/>
      <w:sz w:val="32"/>
      <w:szCs w:val="32"/>
      <w14:ligatures w14:val="none"/>
    </w:rPr>
  </w:style>
  <w:style w:type="paragraph" w:styleId="4">
    <w:name w:val="heading 3"/>
    <w:basedOn w:val="1"/>
    <w:next w:val="1"/>
    <w:link w:val="14"/>
    <w:autoRedefine/>
    <w:semiHidden/>
    <w:unhideWhenUsed/>
    <w:qFormat/>
    <w:uiPriority w:val="0"/>
    <w:pPr>
      <w:keepNext/>
      <w:keepLines/>
      <w:snapToGrid w:val="0"/>
      <w:spacing w:before="15" w:beforeLines="15" w:after="15" w:afterLines="15"/>
      <w:outlineLvl w:val="2"/>
    </w:pPr>
    <w:rPr>
      <w:rFonts w:ascii="宋体" w:hAnsi="宋体" w:eastAsia="楷体" w:cs="Times New Roman"/>
      <w:b/>
      <w:bCs/>
      <w:color w:val="000000"/>
      <w:kern w:val="0"/>
      <w:sz w:val="24"/>
      <w:szCs w:val="20"/>
    </w:rPr>
  </w:style>
  <w:style w:type="paragraph" w:styleId="5">
    <w:name w:val="heading 4"/>
    <w:basedOn w:val="1"/>
    <w:next w:val="1"/>
    <w:link w:val="13"/>
    <w:autoRedefine/>
    <w:semiHidden/>
    <w:unhideWhenUsed/>
    <w:qFormat/>
    <w:uiPriority w:val="0"/>
    <w:pPr>
      <w:keepNext/>
      <w:keepLines/>
      <w:snapToGrid w:val="0"/>
      <w:spacing w:before="15" w:beforeLines="15" w:after="15" w:afterLines="15"/>
      <w:outlineLvl w:val="3"/>
    </w:pPr>
    <w:rPr>
      <w:rFonts w:ascii="Times New Roman" w:hAnsi="Times New Roman" w:eastAsia="楷体" w:cs="Times New Roman"/>
      <w:b/>
      <w:bCs/>
      <w:sz w:val="24"/>
      <w:szCs w:val="28"/>
    </w:rPr>
  </w:style>
  <w:style w:type="character" w:default="1" w:styleId="12">
    <w:name w:val="Default Paragraph Font"/>
    <w:autoRedefine/>
    <w:unhideWhenUsed/>
    <w:qFormat/>
    <w:uiPriority w:val="1"/>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Plain Text"/>
    <w:basedOn w:val="1"/>
    <w:qFormat/>
    <w:uiPriority w:val="99"/>
    <w:pPr>
      <w:widowControl/>
      <w:jc w:val="left"/>
    </w:pPr>
    <w:rPr>
      <w:rFonts w:ascii="宋体" w:hAnsi="Courier New" w:eastAsia="宋体" w:cs="宋体"/>
      <w:kern w:val="0"/>
      <w:szCs w:val="21"/>
      <w14:ligatures w14:val="none"/>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4 字符"/>
    <w:basedOn w:val="12"/>
    <w:link w:val="5"/>
    <w:autoRedefine/>
    <w:qFormat/>
    <w:uiPriority w:val="0"/>
    <w:rPr>
      <w:rFonts w:ascii="Times New Roman" w:hAnsi="Times New Roman" w:eastAsia="楷体" w:cs="Times New Roman"/>
      <w:b/>
      <w:bCs/>
      <w:kern w:val="2"/>
      <w:sz w:val="24"/>
      <w:szCs w:val="28"/>
    </w:rPr>
  </w:style>
  <w:style w:type="character" w:customStyle="1" w:styleId="14">
    <w:name w:val="标题 3 字符"/>
    <w:link w:val="4"/>
    <w:autoRedefine/>
    <w:qFormat/>
    <w:locked/>
    <w:uiPriority w:val="0"/>
    <w:rPr>
      <w:rFonts w:ascii="宋体" w:hAnsi="宋体" w:eastAsia="楷体" w:cs="Times New Roman"/>
      <w:b/>
      <w:bCs/>
      <w:color w:val="000000"/>
      <w:sz w:val="24"/>
    </w:rPr>
  </w:style>
  <w:style w:type="paragraph" w:styleId="15">
    <w:name w:val="List Paragraph"/>
    <w:basedOn w:val="1"/>
    <w:autoRedefine/>
    <w:qFormat/>
    <w:uiPriority w:val="99"/>
    <w:pPr>
      <w:ind w:firstLine="420" w:firstLineChars="200"/>
    </w:pPr>
  </w:style>
  <w:style w:type="table" w:customStyle="1" w:styleId="16">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6265</Words>
  <Characters>6533</Characters>
  <Lines>0</Lines>
  <Paragraphs>0</Paragraphs>
  <TotalTime>1</TotalTime>
  <ScaleCrop>false</ScaleCrop>
  <LinksUpToDate>false</LinksUpToDate>
  <CharactersWithSpaces>6567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2024-10-17T06:50:00Z</dcterms:created>
  <dc:creator>吴兰</dc:creator>
  <cp:lastModifiedBy>七叶</cp:lastModifiedBy>
  <cp:lastPrinted>2024-10-17T08:46:00Z</cp:lastPrinted>
  <dcterms:modified xsi:type="dcterms:W3CDTF">2025-07-15T03:21:03Z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862724F6A6884118916D16A0244F5FC0_11</vt:lpwstr>
  </property>
  <property fmtid="{D5CDD505-2E9C-101B-9397-08002B2CF9AE}" pid="4" name="KSOTemplateDocerSaveRecord">
    <vt:lpwstr>eyJoZGlkIjoiMjI5YWU3YjMwOGFkN2Q2YThjZDdjMDg2MGYxZGQ5NGUiLCJ1c2VySWQiOiI0MDk2NDA1NTEifQ==</vt:lpwstr>
  </property>
</Properties>
</file>