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36E2">
      <w:pPr>
        <w:spacing w:line="360" w:lineRule="auto"/>
        <w:jc w:val="center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bookmarkStart w:id="0" w:name="_GoBack"/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成果转让公示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-基于3D打印创新创业教育应用平台</w:t>
      </w:r>
    </w:p>
    <w:bookmarkEnd w:id="0"/>
    <w:p w14:paraId="1ACC4C95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根据《中华人民共和国促进科技成果转化法》（2015年8月修正）、《实施&lt;中华人民共和国促进科技成果转化法&gt;若干规定》（国发〔2016〕16号）等相关规定，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现将我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院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以下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auto"/>
          <w:lang w:val="en-US" w:eastAsia="zh-CN"/>
        </w:rPr>
        <w:t>成果转化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有关事项公示如下：</w:t>
      </w:r>
    </w:p>
    <w:p w14:paraId="5097B1CA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名称：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基于3D打印创新创业教育应用平台</w:t>
      </w:r>
    </w:p>
    <w:p w14:paraId="42317391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登记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号：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2020SR0600239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eastAsia="仿宋_GB2312"/>
          <w:color w:val="FF0000"/>
          <w:sz w:val="24"/>
          <w:szCs w:val="24"/>
          <w:shd w:val="clear" w:color="auto" w:fill="auto"/>
          <w:lang w:val="en-US" w:eastAsia="zh-CN"/>
        </w:rPr>
        <w:t xml:space="preserve"> </w:t>
      </w:r>
    </w:p>
    <w:p w14:paraId="18C666C9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类型：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软件著作权</w:t>
      </w:r>
    </w:p>
    <w:p w14:paraId="171885F1">
      <w:pPr>
        <w:spacing w:line="360" w:lineRule="auto"/>
        <w:ind w:firstLine="514" w:firstLineChars="200"/>
        <w:jc w:val="left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成果产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权人：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湖南化工职业技术学院</w:t>
      </w:r>
    </w:p>
    <w:p w14:paraId="3EE5AABA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发明人：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谭倩 </w:t>
      </w:r>
    </w:p>
    <w:p w14:paraId="63C0867E">
      <w:pPr>
        <w:spacing w:line="360" w:lineRule="auto"/>
        <w:ind w:firstLine="514" w:firstLineChars="200"/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简介：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平台采用模块化系统架构，整合多维度技术参数库、结构化课程体系、项目孵化管理工具及协同互动模块，构建“理论教学-虚拟仿真-实体制作-项目孵化”的一体化教学与实践体系。平台通过课程资源智能匹配算法，依据用户学习行为与能力模型动态推荐适配课程内容；集成基于WebGL的三维模型轻量化渲染引擎，支持跨平台虚拟仿真与打印预演；提供实体打印任务队列管理与设备状态监控接口，实现从模型上传、切片参数配置到多设备分布式打印的全流程自动化控制。在创新项目管理模块中，嵌入基于Stage-Gate模型的项目孵化流程管理工具，支持团队协作、资源调度与成果追踪，并通过RESTful API与主流教育信息化平台实现数据互通。</w:t>
      </w:r>
    </w:p>
    <w:p w14:paraId="2EE9EC76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受让方：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湖南铠宇科技有限公司</w:t>
      </w:r>
    </w:p>
    <w:p w14:paraId="5EB45C3E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转让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价格：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人民币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叁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万元整</w:t>
      </w:r>
    </w:p>
    <w:p w14:paraId="2D40FCBF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定价方式：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协议定价</w:t>
      </w:r>
    </w:p>
    <w:p w14:paraId="3FD7FD2F">
      <w:pPr>
        <w:spacing w:line="360" w:lineRule="auto"/>
        <w:ind w:firstLine="514" w:firstLineChars="200"/>
        <w:rPr>
          <w:rFonts w:hint="default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公示时间：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25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日至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（公示10日）</w:t>
      </w:r>
    </w:p>
    <w:p w14:paraId="4F191551">
      <w:pPr>
        <w:spacing w:line="360" w:lineRule="auto"/>
        <w:ind w:firstLine="514" w:firstLineChars="200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公示期间，如有异议，请以书面形式向学校反映。</w:t>
      </w:r>
    </w:p>
    <w:p w14:paraId="0AEB97AA">
      <w:pPr>
        <w:spacing w:line="360" w:lineRule="auto"/>
        <w:ind w:firstLine="514" w:firstLineChars="200"/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科研处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22537685    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instrText xml:space="preserve"> HYPERLINK "mailto:hnhgzykyc@163.com" </w:instrTex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hnhgzykyc@163.com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end"/>
      </w:r>
    </w:p>
    <w:p w14:paraId="730F2E2B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学院纪委电话：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22537692  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1349751583@qq.com</w:t>
      </w:r>
    </w:p>
    <w:p w14:paraId="177BC688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</w:p>
    <w:p w14:paraId="0D845F8A">
      <w:pPr>
        <w:spacing w:line="360" w:lineRule="auto"/>
        <w:ind w:firstLine="6144" w:firstLineChars="2400"/>
        <w:rPr>
          <w:rFonts w:eastAsia="仿宋_GB2312"/>
          <w:color w:val="auto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mRkMGNmY2I3MTM2NmRkYTBlMTFmNGMzMjA0YmMifQ=="/>
  </w:docVars>
  <w:rsids>
    <w:rsidRoot w:val="00251287"/>
    <w:rsid w:val="000070DF"/>
    <w:rsid w:val="00025A89"/>
    <w:rsid w:val="0004294A"/>
    <w:rsid w:val="000630FD"/>
    <w:rsid w:val="00063AD2"/>
    <w:rsid w:val="000768AD"/>
    <w:rsid w:val="000863AA"/>
    <w:rsid w:val="000A254E"/>
    <w:rsid w:val="000B01CD"/>
    <w:rsid w:val="000B35E2"/>
    <w:rsid w:val="000D4D32"/>
    <w:rsid w:val="000E04D6"/>
    <w:rsid w:val="000E2B09"/>
    <w:rsid w:val="000E3044"/>
    <w:rsid w:val="00105460"/>
    <w:rsid w:val="00113AD1"/>
    <w:rsid w:val="00130574"/>
    <w:rsid w:val="00135151"/>
    <w:rsid w:val="00162BA3"/>
    <w:rsid w:val="001715FD"/>
    <w:rsid w:val="00181D95"/>
    <w:rsid w:val="0018755B"/>
    <w:rsid w:val="00193FC2"/>
    <w:rsid w:val="00197435"/>
    <w:rsid w:val="001A3FD9"/>
    <w:rsid w:val="001B1716"/>
    <w:rsid w:val="001B286A"/>
    <w:rsid w:val="001D33F6"/>
    <w:rsid w:val="001F0CD5"/>
    <w:rsid w:val="001F156F"/>
    <w:rsid w:val="001F4199"/>
    <w:rsid w:val="00203D59"/>
    <w:rsid w:val="00220514"/>
    <w:rsid w:val="0022375B"/>
    <w:rsid w:val="0023144C"/>
    <w:rsid w:val="002450CC"/>
    <w:rsid w:val="00251287"/>
    <w:rsid w:val="00255305"/>
    <w:rsid w:val="0025716D"/>
    <w:rsid w:val="00275A12"/>
    <w:rsid w:val="002A04D5"/>
    <w:rsid w:val="002A7F03"/>
    <w:rsid w:val="002B357A"/>
    <w:rsid w:val="002D06D8"/>
    <w:rsid w:val="002E05E9"/>
    <w:rsid w:val="002F3B61"/>
    <w:rsid w:val="002F6EFA"/>
    <w:rsid w:val="00302822"/>
    <w:rsid w:val="0030413B"/>
    <w:rsid w:val="003373F3"/>
    <w:rsid w:val="003375FF"/>
    <w:rsid w:val="0036088D"/>
    <w:rsid w:val="003A5E4F"/>
    <w:rsid w:val="003D7190"/>
    <w:rsid w:val="003E57AD"/>
    <w:rsid w:val="003F2994"/>
    <w:rsid w:val="00402F43"/>
    <w:rsid w:val="004169F5"/>
    <w:rsid w:val="00416B45"/>
    <w:rsid w:val="00431745"/>
    <w:rsid w:val="00434681"/>
    <w:rsid w:val="004527AE"/>
    <w:rsid w:val="0045311C"/>
    <w:rsid w:val="00462FAE"/>
    <w:rsid w:val="00473D51"/>
    <w:rsid w:val="00495E9A"/>
    <w:rsid w:val="004D05FC"/>
    <w:rsid w:val="004E052A"/>
    <w:rsid w:val="004F1252"/>
    <w:rsid w:val="00506752"/>
    <w:rsid w:val="005160B5"/>
    <w:rsid w:val="00522EE9"/>
    <w:rsid w:val="0053214D"/>
    <w:rsid w:val="005579D5"/>
    <w:rsid w:val="0056440A"/>
    <w:rsid w:val="00571434"/>
    <w:rsid w:val="005772ED"/>
    <w:rsid w:val="00577625"/>
    <w:rsid w:val="00577C92"/>
    <w:rsid w:val="005A0505"/>
    <w:rsid w:val="005B6499"/>
    <w:rsid w:val="005D505C"/>
    <w:rsid w:val="00601F6F"/>
    <w:rsid w:val="00623387"/>
    <w:rsid w:val="006350E0"/>
    <w:rsid w:val="006406E0"/>
    <w:rsid w:val="00645609"/>
    <w:rsid w:val="00661DFE"/>
    <w:rsid w:val="00676809"/>
    <w:rsid w:val="00685EAD"/>
    <w:rsid w:val="006926F5"/>
    <w:rsid w:val="006A65B2"/>
    <w:rsid w:val="006A7D45"/>
    <w:rsid w:val="006C1F81"/>
    <w:rsid w:val="006C41EB"/>
    <w:rsid w:val="006C4F96"/>
    <w:rsid w:val="006C586E"/>
    <w:rsid w:val="006D6EFD"/>
    <w:rsid w:val="006D7F5E"/>
    <w:rsid w:val="006F794B"/>
    <w:rsid w:val="0070424C"/>
    <w:rsid w:val="00744843"/>
    <w:rsid w:val="00754DA7"/>
    <w:rsid w:val="007714C6"/>
    <w:rsid w:val="00795B4C"/>
    <w:rsid w:val="007A0CF4"/>
    <w:rsid w:val="007A6CDE"/>
    <w:rsid w:val="007B6500"/>
    <w:rsid w:val="007C1BA4"/>
    <w:rsid w:val="007C26EE"/>
    <w:rsid w:val="007E77EC"/>
    <w:rsid w:val="007F119E"/>
    <w:rsid w:val="007F4100"/>
    <w:rsid w:val="007F4B8E"/>
    <w:rsid w:val="00814E39"/>
    <w:rsid w:val="00823A5B"/>
    <w:rsid w:val="0082646D"/>
    <w:rsid w:val="00843B9A"/>
    <w:rsid w:val="0085070D"/>
    <w:rsid w:val="00877899"/>
    <w:rsid w:val="00886E20"/>
    <w:rsid w:val="008943B3"/>
    <w:rsid w:val="008944B9"/>
    <w:rsid w:val="008A5494"/>
    <w:rsid w:val="008A6812"/>
    <w:rsid w:val="008B2C0C"/>
    <w:rsid w:val="008C20FE"/>
    <w:rsid w:val="008D2778"/>
    <w:rsid w:val="008E0AC9"/>
    <w:rsid w:val="008F1997"/>
    <w:rsid w:val="008F6EEE"/>
    <w:rsid w:val="009006A5"/>
    <w:rsid w:val="009117CC"/>
    <w:rsid w:val="0092362B"/>
    <w:rsid w:val="0094516E"/>
    <w:rsid w:val="00946133"/>
    <w:rsid w:val="0098175D"/>
    <w:rsid w:val="00993003"/>
    <w:rsid w:val="009A60BD"/>
    <w:rsid w:val="009D0535"/>
    <w:rsid w:val="009D5AC6"/>
    <w:rsid w:val="009E56A9"/>
    <w:rsid w:val="009E71C0"/>
    <w:rsid w:val="009F09EA"/>
    <w:rsid w:val="00A07DE7"/>
    <w:rsid w:val="00A20279"/>
    <w:rsid w:val="00A315C3"/>
    <w:rsid w:val="00A42DC7"/>
    <w:rsid w:val="00A43E3C"/>
    <w:rsid w:val="00A744DC"/>
    <w:rsid w:val="00A7505E"/>
    <w:rsid w:val="00A90FC4"/>
    <w:rsid w:val="00A95108"/>
    <w:rsid w:val="00AB3F1D"/>
    <w:rsid w:val="00AD5AAD"/>
    <w:rsid w:val="00B10279"/>
    <w:rsid w:val="00B11DA5"/>
    <w:rsid w:val="00B14DD4"/>
    <w:rsid w:val="00B26CB1"/>
    <w:rsid w:val="00B26FE5"/>
    <w:rsid w:val="00B27095"/>
    <w:rsid w:val="00B277A0"/>
    <w:rsid w:val="00B42050"/>
    <w:rsid w:val="00B458DB"/>
    <w:rsid w:val="00B607EA"/>
    <w:rsid w:val="00B64730"/>
    <w:rsid w:val="00B77357"/>
    <w:rsid w:val="00B92930"/>
    <w:rsid w:val="00B976DE"/>
    <w:rsid w:val="00BD3A1C"/>
    <w:rsid w:val="00BE7910"/>
    <w:rsid w:val="00BF3D36"/>
    <w:rsid w:val="00C05DBF"/>
    <w:rsid w:val="00C12594"/>
    <w:rsid w:val="00C13A87"/>
    <w:rsid w:val="00C15157"/>
    <w:rsid w:val="00C27C48"/>
    <w:rsid w:val="00C35D8A"/>
    <w:rsid w:val="00C4149E"/>
    <w:rsid w:val="00C45DA8"/>
    <w:rsid w:val="00C56B78"/>
    <w:rsid w:val="00C6532D"/>
    <w:rsid w:val="00C73690"/>
    <w:rsid w:val="00C747E2"/>
    <w:rsid w:val="00C875C7"/>
    <w:rsid w:val="00CA5288"/>
    <w:rsid w:val="00CA53E9"/>
    <w:rsid w:val="00CC0C24"/>
    <w:rsid w:val="00CC5AE7"/>
    <w:rsid w:val="00CC7BA0"/>
    <w:rsid w:val="00CD07FB"/>
    <w:rsid w:val="00CE3D22"/>
    <w:rsid w:val="00CF4AFC"/>
    <w:rsid w:val="00D13B02"/>
    <w:rsid w:val="00D17721"/>
    <w:rsid w:val="00D277C3"/>
    <w:rsid w:val="00D3773E"/>
    <w:rsid w:val="00D37B84"/>
    <w:rsid w:val="00D542C1"/>
    <w:rsid w:val="00DA3493"/>
    <w:rsid w:val="00DB231C"/>
    <w:rsid w:val="00DB2F18"/>
    <w:rsid w:val="00DE2817"/>
    <w:rsid w:val="00DF42E9"/>
    <w:rsid w:val="00DF7F03"/>
    <w:rsid w:val="00E033D8"/>
    <w:rsid w:val="00E12CD8"/>
    <w:rsid w:val="00E135E5"/>
    <w:rsid w:val="00E501B2"/>
    <w:rsid w:val="00E54F62"/>
    <w:rsid w:val="00E60E88"/>
    <w:rsid w:val="00E61E3D"/>
    <w:rsid w:val="00E74000"/>
    <w:rsid w:val="00E8150C"/>
    <w:rsid w:val="00E938EB"/>
    <w:rsid w:val="00E947D0"/>
    <w:rsid w:val="00E957F8"/>
    <w:rsid w:val="00E95E68"/>
    <w:rsid w:val="00EC7E3D"/>
    <w:rsid w:val="00ED2377"/>
    <w:rsid w:val="00EF2A08"/>
    <w:rsid w:val="00EF59E8"/>
    <w:rsid w:val="00F06E15"/>
    <w:rsid w:val="00F12126"/>
    <w:rsid w:val="00F163FA"/>
    <w:rsid w:val="00F23640"/>
    <w:rsid w:val="00F26368"/>
    <w:rsid w:val="00F26747"/>
    <w:rsid w:val="00F3592C"/>
    <w:rsid w:val="00F41CCC"/>
    <w:rsid w:val="00F41DC4"/>
    <w:rsid w:val="00F468B0"/>
    <w:rsid w:val="00F60C37"/>
    <w:rsid w:val="00F65D8C"/>
    <w:rsid w:val="00F718B2"/>
    <w:rsid w:val="00F90341"/>
    <w:rsid w:val="00F9137A"/>
    <w:rsid w:val="00FB657A"/>
    <w:rsid w:val="00FE4EDE"/>
    <w:rsid w:val="00FE6BA9"/>
    <w:rsid w:val="01AB33E8"/>
    <w:rsid w:val="02B70EFA"/>
    <w:rsid w:val="04CA380D"/>
    <w:rsid w:val="056D353A"/>
    <w:rsid w:val="07132DF5"/>
    <w:rsid w:val="0ADC1367"/>
    <w:rsid w:val="0FCC4BE7"/>
    <w:rsid w:val="0FD47EE1"/>
    <w:rsid w:val="138A3CB7"/>
    <w:rsid w:val="17512EBA"/>
    <w:rsid w:val="1A4B577D"/>
    <w:rsid w:val="2551349F"/>
    <w:rsid w:val="2A066ECE"/>
    <w:rsid w:val="33451BA2"/>
    <w:rsid w:val="419174E3"/>
    <w:rsid w:val="47F208AB"/>
    <w:rsid w:val="49E32B5B"/>
    <w:rsid w:val="4C4E30BD"/>
    <w:rsid w:val="4E5317A1"/>
    <w:rsid w:val="4ED7363D"/>
    <w:rsid w:val="5D1B5A99"/>
    <w:rsid w:val="5F391ECF"/>
    <w:rsid w:val="61DE601D"/>
    <w:rsid w:val="658C3043"/>
    <w:rsid w:val="667E5BC3"/>
    <w:rsid w:val="672423F5"/>
    <w:rsid w:val="67B564E8"/>
    <w:rsid w:val="73B902F1"/>
    <w:rsid w:val="759A18B9"/>
    <w:rsid w:val="76E2215D"/>
    <w:rsid w:val="7977164A"/>
    <w:rsid w:val="7AC7486C"/>
    <w:rsid w:val="7C7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jc w:val="both"/>
    </w:pPr>
    <w:rPr>
      <w:rFonts w:ascii="Times New Roman" w:hAnsi="Times New Roman" w:eastAsia="宋体" w:cs="Times New Roman"/>
      <w:color w:val="333333"/>
      <w:spacing w:val="8"/>
      <w:sz w:val="21"/>
      <w:szCs w:val="21"/>
      <w:shd w:val="clear" w:color="auto" w:fill="F8F9F9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outlineLvl w:val="0"/>
    </w:pPr>
    <w:rPr>
      <w:rFonts w:hint="eastAsia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50" w:beforeLines="50"/>
      <w:outlineLvl w:val="2"/>
    </w:pPr>
    <w:rPr>
      <w:rFonts w:eastAsia="黑体"/>
      <w:b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Body Text"/>
    <w:basedOn w:val="1"/>
    <w:link w:val="29"/>
    <w:qFormat/>
    <w:uiPriority w:val="99"/>
    <w:pPr>
      <w:spacing w:after="120"/>
    </w:pPr>
    <w:rPr>
      <w:rFonts w:ascii="Calibri" w:hAnsi="Calibri"/>
      <w:szCs w:val="20"/>
    </w:rPr>
  </w:style>
  <w:style w:type="paragraph" w:styleId="7">
    <w:name w:val="Plain Text"/>
    <w:basedOn w:val="1"/>
    <w:link w:val="30"/>
    <w:qFormat/>
    <w:uiPriority w:val="99"/>
    <w:pPr>
      <w:ind w:firstLine="480" w:firstLineChars="200"/>
    </w:pPr>
    <w:rPr>
      <w:rFonts w:ascii="仿宋_GB2312" w:hAnsi="Calibri"/>
      <w:szCs w:val="20"/>
    </w:rPr>
  </w:style>
  <w:style w:type="paragraph" w:styleId="8">
    <w:name w:val="Date"/>
    <w:basedOn w:val="1"/>
    <w:next w:val="1"/>
    <w:link w:val="31"/>
    <w:qFormat/>
    <w:uiPriority w:val="0"/>
    <w:pPr>
      <w:spacing w:line="360" w:lineRule="atLeast"/>
      <w:textAlignment w:val="baseline"/>
    </w:pPr>
    <w:rPr>
      <w:rFonts w:ascii="Calibri" w:hAnsi="Calibri"/>
      <w:szCs w:val="20"/>
    </w:rPr>
  </w:style>
  <w:style w:type="paragraph" w:styleId="9">
    <w:name w:val="endnote text"/>
    <w:basedOn w:val="1"/>
    <w:link w:val="32"/>
    <w:qFormat/>
    <w:uiPriority w:val="0"/>
    <w:rPr>
      <w:rFonts w:ascii="Calibri" w:hAnsi="Calibri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footnote text"/>
    <w:basedOn w:val="1"/>
    <w:link w:val="33"/>
    <w:qFormat/>
    <w:uiPriority w:val="0"/>
    <w:rPr>
      <w:rFonts w:ascii="Calibri" w:hAnsi="Calibri"/>
      <w:sz w:val="18"/>
    </w:rPr>
  </w:style>
  <w:style w:type="paragraph" w:styleId="14">
    <w:name w:val="Normal (Web)"/>
    <w:basedOn w:val="1"/>
    <w:qFormat/>
    <w:uiPriority w:val="99"/>
    <w:rPr>
      <w:rFonts w:ascii="Calibri" w:hAnsi="Calibri"/>
    </w:rPr>
  </w:style>
  <w:style w:type="paragraph" w:styleId="15">
    <w:name w:val="index 1"/>
    <w:basedOn w:val="1"/>
    <w:next w:val="1"/>
    <w:qFormat/>
    <w:uiPriority w:val="0"/>
    <w:rPr>
      <w:rFonts w:ascii="Calibri" w:hAnsi="Calibri"/>
      <w:szCs w:val="20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</w:rPr>
  </w:style>
  <w:style w:type="character" w:styleId="20">
    <w:name w:val="endnote reference"/>
    <w:qFormat/>
    <w:uiPriority w:val="0"/>
    <w:rPr>
      <w:vertAlign w:val="superscript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6">
    <w:name w:val="标题 1 Char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28">
    <w:name w:val="标题 3 Char"/>
    <w:link w:val="4"/>
    <w:qFormat/>
    <w:uiPriority w:val="99"/>
    <w:rPr>
      <w:rFonts w:ascii="Times New Roman" w:hAnsi="Times New Roman" w:eastAsia="黑体" w:cs="Times New Roman"/>
      <w:b/>
      <w:sz w:val="28"/>
    </w:rPr>
  </w:style>
  <w:style w:type="character" w:customStyle="1" w:styleId="29">
    <w:name w:val="正文文本 Char"/>
    <w:link w:val="6"/>
    <w:qFormat/>
    <w:uiPriority w:val="99"/>
    <w:rPr>
      <w:rFonts w:ascii="Calibri" w:hAnsi="Calibri" w:eastAsia="宋体" w:cs="Times New Roman"/>
      <w:sz w:val="24"/>
    </w:rPr>
  </w:style>
  <w:style w:type="character" w:customStyle="1" w:styleId="30">
    <w:name w:val="纯文本 Char"/>
    <w:link w:val="7"/>
    <w:qFormat/>
    <w:uiPriority w:val="99"/>
    <w:rPr>
      <w:rFonts w:ascii="仿宋_GB2312" w:hAnsi="Calibri" w:eastAsia="宋体" w:cs="Times New Roman"/>
      <w:kern w:val="2"/>
      <w:sz w:val="24"/>
    </w:rPr>
  </w:style>
  <w:style w:type="character" w:customStyle="1" w:styleId="31">
    <w:name w:val="日期 Char"/>
    <w:link w:val="8"/>
    <w:qFormat/>
    <w:uiPriority w:val="0"/>
    <w:rPr>
      <w:rFonts w:ascii="Calibri" w:hAnsi="Calibri" w:eastAsia="宋体" w:cs="Times New Roman"/>
      <w:sz w:val="28"/>
    </w:rPr>
  </w:style>
  <w:style w:type="character" w:customStyle="1" w:styleId="32">
    <w:name w:val="尾注文本 Char"/>
    <w:link w:val="9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3">
    <w:name w:val="脚注文本 Char"/>
    <w:link w:val="13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34">
    <w:name w:val="Default"/>
    <w:next w:val="3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35">
    <w:name w:val="Char Char10 Char Char Char Char"/>
    <w:basedOn w:val="1"/>
    <w:next w:val="36"/>
    <w:qFormat/>
    <w:uiPriority w:val="0"/>
    <w:rPr>
      <w:rFonts w:ascii="Calibri" w:hAnsi="Calibri"/>
    </w:rPr>
  </w:style>
  <w:style w:type="paragraph" w:customStyle="1" w:styleId="36">
    <w:name w:val="xl87"/>
    <w:basedOn w:val="1"/>
    <w:next w:val="37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7">
    <w:name w:val="xl72"/>
    <w:basedOn w:val="1"/>
    <w:next w:val="8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8">
    <w:name w:val="_Style 8"/>
    <w:basedOn w:val="1"/>
    <w:next w:val="1"/>
    <w:qFormat/>
    <w:uiPriority w:val="0"/>
    <w:pPr>
      <w:ind w:firstLine="480" w:firstLineChars="200"/>
    </w:pPr>
    <w:rPr>
      <w:rFonts w:ascii="仿宋_GB2312" w:hAnsi="Calibri"/>
      <w:szCs w:val="20"/>
    </w:rPr>
  </w:style>
  <w:style w:type="character" w:styleId="39">
    <w:name w:val="Placeholder Text"/>
    <w:semiHidden/>
    <w:qFormat/>
    <w:uiPriority w:val="99"/>
    <w:rPr>
      <w:color w:val="808080"/>
    </w:rPr>
  </w:style>
  <w:style w:type="paragraph" w:customStyle="1" w:styleId="40">
    <w:name w:val="marklang-paragraph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  <w:style w:type="character" w:customStyle="1" w:styleId="41">
    <w:name w:val="cosd-citation-citationid"/>
    <w:basedOn w:val="18"/>
    <w:qFormat/>
    <w:uiPriority w:val="0"/>
  </w:style>
  <w:style w:type="character" w:customStyle="1" w:styleId="42">
    <w:name w:val="mi-caption-label"/>
    <w:basedOn w:val="18"/>
    <w:qFormat/>
    <w:uiPriority w:val="0"/>
  </w:style>
  <w:style w:type="paragraph" w:customStyle="1" w:styleId="43">
    <w:name w:val="text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31185;&#25216;&#25104;&#26524;&#36716;&#21270;\&#19987;&#21033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044D-CD3A-4909-855B-A297DD3B0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专利公示.dot</Template>
  <Pages>1</Pages>
  <Words>557</Words>
  <Characters>653</Characters>
  <Lines>4</Lines>
  <Paragraphs>1</Paragraphs>
  <TotalTime>1282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2024-12-13T08:37:00Z</dcterms:created>
  <dc:creator>Adminstrator</dc:creator>
  <cp:lastModifiedBy>英子</cp:lastModifiedBy>
  <cp:lastPrinted>2024-12-16T06:52:00Z</cp:lastPrinted>
  <dcterms:modified xsi:type="dcterms:W3CDTF">2025-08-26T06:02:47Z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20EEA14111EE460F85BD3DE231BD547A_13</vt:lpwstr>
  </property>
  <property fmtid="{D5CDD505-2E9C-101B-9397-08002B2CF9AE}" pid="4" name="KSOTemplateDocerSaveRecord">
    <vt:lpwstr>eyJoZGlkIjoiM2ZhMTlhYTY0Yjk5OWFhZWEwZWU3N2I3M2ZkMTlkMDEiLCJ1c2VySWQiOiIyODQyOTUzNyJ9</vt:lpwstr>
  </property>
</Properties>
</file>