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124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CBC2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780C6559">
            <w:pPr>
              <w:jc w:val="left"/>
              <w:rPr>
                <w:rFonts w:hint="eastAsia" w:ascii="方正小标宋简体" w:eastAsia="方正小标宋简体"/>
                <w:color w:val="FF0000"/>
                <w:spacing w:val="-50"/>
                <w:sz w:val="48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pacing w:val="34"/>
                <w:sz w:val="48"/>
                <w:szCs w:val="44"/>
              </w:rPr>
              <w:t>株洲市社会科学成果规划评审委员会</w:t>
            </w:r>
            <w:r>
              <w:rPr>
                <w:rFonts w:hint="eastAsia" w:ascii="方正小标宋简体" w:eastAsia="方正小标宋简体"/>
                <w:color w:val="FF0000"/>
                <w:spacing w:val="-50"/>
                <w:sz w:val="48"/>
                <w:szCs w:val="44"/>
                <w:lang w:val="en-US" w:eastAsia="zh-CN"/>
              </w:rPr>
              <w:t xml:space="preserve">  </w:t>
            </w:r>
          </w:p>
        </w:tc>
      </w:tr>
      <w:tr w14:paraId="3F53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73B54B89">
            <w:pPr>
              <w:jc w:val="left"/>
              <w:rPr>
                <w:rFonts w:hint="eastAsia" w:ascii="方正小标宋简体" w:eastAsia="方正小标宋简体"/>
                <w:color w:val="FF0000"/>
                <w:sz w:val="48"/>
                <w:szCs w:val="44"/>
              </w:rPr>
            </w:pP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株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洲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市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教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育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  <w:lang w:val="en-US" w:eastAsia="zh-CN"/>
              </w:rPr>
              <w:t xml:space="preserve">    </w:t>
            </w:r>
            <w:r>
              <w:rPr>
                <w:rFonts w:hint="eastAsia" w:ascii="方正小标宋简体" w:eastAsia="方正小标宋简体"/>
                <w:color w:val="FF0000"/>
                <w:spacing w:val="20"/>
                <w:sz w:val="48"/>
                <w:szCs w:val="44"/>
              </w:rPr>
              <w:t>局</w:t>
            </w:r>
          </w:p>
        </w:tc>
      </w:tr>
      <w:tr w14:paraId="592E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703EB8E8">
            <w:pPr>
              <w:jc w:val="left"/>
              <w:rPr>
                <w:rFonts w:hint="eastAsia" w:ascii="方正小标宋简体" w:eastAsia="方正小标宋简体"/>
                <w:color w:val="FF0000"/>
                <w:sz w:val="48"/>
                <w:szCs w:val="44"/>
                <w:lang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pacing w:val="74"/>
                <w:sz w:val="48"/>
                <w:szCs w:val="44"/>
                <w:lang w:eastAsia="zh-CN"/>
              </w:rPr>
              <w:t>株洲职业教育科技园管理办公室</w:t>
            </w:r>
          </w:p>
        </w:tc>
      </w:tr>
      <w:tr w14:paraId="6DED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7660E260">
            <w:pPr>
              <w:jc w:val="left"/>
              <w:rPr>
                <w:rFonts w:hint="eastAsia" w:ascii="方正小标宋简体" w:eastAsia="方正小标宋简体"/>
                <w:color w:val="FF0000"/>
                <w:sz w:val="48"/>
                <w:szCs w:val="44"/>
              </w:rPr>
            </w:pP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株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洲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市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职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业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教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育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协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  <w:lang w:val="en-US" w:eastAsia="zh-CN"/>
              </w:rPr>
              <w:t xml:space="preserve">  </w:t>
            </w:r>
            <w:r>
              <w:rPr>
                <w:rFonts w:hint="eastAsia" w:ascii="方正小标宋简体" w:eastAsia="方正小标宋简体"/>
                <w:color w:val="FF0000"/>
                <w:spacing w:val="11"/>
                <w:sz w:val="48"/>
                <w:szCs w:val="44"/>
              </w:rPr>
              <w:t>会</w:t>
            </w:r>
          </w:p>
        </w:tc>
      </w:tr>
    </w:tbl>
    <w:p w14:paraId="75E0B9CD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3E04AD1">
      <w:pPr>
        <w:spacing w:line="240" w:lineRule="exact"/>
        <w:rPr>
          <w:rFonts w:hint="eastAsia" w:ascii="仿宋_GB2312" w:eastAsia="仿宋_GB2312"/>
          <w:sz w:val="32"/>
          <w:szCs w:val="32"/>
          <w:u w:val="thick" w:color="FF0000"/>
        </w:rPr>
      </w:pPr>
    </w:p>
    <w:p w14:paraId="7FBF3ABF">
      <w:pPr>
        <w:spacing w:line="240" w:lineRule="exact"/>
        <w:rPr>
          <w:rFonts w:hint="eastAsia" w:ascii="仿宋_GB2312" w:eastAsia="仿宋_GB2312"/>
          <w:sz w:val="32"/>
          <w:szCs w:val="32"/>
          <w:u w:val="thick" w:color="FF0000"/>
        </w:rPr>
      </w:pPr>
    </w:p>
    <w:p w14:paraId="217F9E64">
      <w:pPr>
        <w:spacing w:line="240" w:lineRule="exact"/>
        <w:rPr>
          <w:rFonts w:hint="eastAsia" w:ascii="仿宋_GB2312" w:eastAsia="仿宋_GB2312"/>
          <w:sz w:val="32"/>
          <w:szCs w:val="32"/>
          <w:u w:val="thick" w:color="FF0000"/>
        </w:rPr>
      </w:pPr>
    </w:p>
    <w:p w14:paraId="4A8FD4DE">
      <w:pPr>
        <w:spacing w:line="240" w:lineRule="exact"/>
        <w:rPr>
          <w:rFonts w:hint="eastAsia" w:ascii="仿宋_GB2312" w:eastAsia="仿宋_GB2312"/>
          <w:sz w:val="32"/>
          <w:szCs w:val="32"/>
          <w:u w:val="thick" w:color="FF0000"/>
        </w:rPr>
      </w:pPr>
      <w:r>
        <w:rPr>
          <w:rFonts w:hint="eastAsia" w:ascii="仿宋_GB2312" w:eastAsia="仿宋_GB2312"/>
          <w:sz w:val="32"/>
          <w:szCs w:val="32"/>
          <w:u w:val="thick" w:color="FF0000"/>
        </w:rPr>
        <w:t xml:space="preserve">                                                                     </w:t>
      </w:r>
    </w:p>
    <w:p w14:paraId="0D332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pacing w:val="20"/>
          <w:sz w:val="38"/>
          <w:szCs w:val="44"/>
        </w:rPr>
      </w:pPr>
    </w:p>
    <w:p w14:paraId="1E048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  <w:szCs w:val="52"/>
        </w:rPr>
      </w:pPr>
      <w:r>
        <w:rPr>
          <w:rFonts w:hint="eastAsia" w:ascii="方正小标宋简体" w:eastAsia="方正小标宋简体"/>
          <w:color w:val="auto"/>
          <w:spacing w:val="20"/>
          <w:sz w:val="44"/>
          <w:szCs w:val="52"/>
        </w:rPr>
        <w:t>关于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  <w:lang w:eastAsia="zh-CN"/>
        </w:rPr>
        <w:t>开展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</w:rPr>
        <w:t>20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  <w:lang w:val="en-US" w:eastAsia="zh-CN"/>
        </w:rPr>
        <w:t>26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</w:rPr>
        <w:t>年度株洲市社科</w:t>
      </w:r>
    </w:p>
    <w:p w14:paraId="5B0C5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  <w:szCs w:val="52"/>
        </w:rPr>
      </w:pPr>
      <w:r>
        <w:rPr>
          <w:rFonts w:hint="eastAsia" w:ascii="方正小标宋简体" w:eastAsia="方正小标宋简体"/>
          <w:color w:val="auto"/>
          <w:spacing w:val="20"/>
          <w:sz w:val="44"/>
          <w:szCs w:val="52"/>
        </w:rPr>
        <w:t>职教专项课题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  <w:lang w:eastAsia="zh-CN"/>
        </w:rPr>
        <w:t>申报</w:t>
      </w:r>
      <w:r>
        <w:rPr>
          <w:rFonts w:hint="eastAsia" w:ascii="方正小标宋简体" w:eastAsia="方正小标宋简体"/>
          <w:color w:val="auto"/>
          <w:spacing w:val="20"/>
          <w:sz w:val="44"/>
          <w:szCs w:val="52"/>
        </w:rPr>
        <w:t>的通知</w:t>
      </w:r>
    </w:p>
    <w:p w14:paraId="59EBD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  <w:szCs w:val="44"/>
        </w:rPr>
      </w:pPr>
    </w:p>
    <w:p w14:paraId="38BFB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shd w:val="clear" w:color="auto" w:fill="auto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各高校、高职（中职）院校、市委党校科研（社科）处，市级社科类社会组织、社会科学普及基地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：</w:t>
      </w:r>
    </w:p>
    <w:p w14:paraId="7747E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Adobe 仿宋 Std R" w:eastAsia="仿宋_GB2312"/>
          <w:color w:val="auto"/>
          <w:sz w:val="32"/>
          <w:szCs w:val="32"/>
          <w:lang w:eastAsia="zh-CN"/>
        </w:rPr>
        <w:t>为全面推进株洲职业教育高质量发展，助力“培育制造名城、建设幸福株洲”，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株洲市社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成果规划评审委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员会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、株洲市教育局、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株洲职业教育科技园管理办公室、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株洲市职业教育协会决定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，面向全市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年度社科职教专项课题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工作。现将有关事项通知如下：</w:t>
      </w:r>
    </w:p>
    <w:p w14:paraId="1942A7C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申报对象</w:t>
      </w:r>
    </w:p>
    <w:p w14:paraId="14570D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全市哲学社会科学理论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和实际工作者。</w:t>
      </w:r>
    </w:p>
    <w:p w14:paraId="7E17434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时间</w:t>
      </w:r>
    </w:p>
    <w:p w14:paraId="1D4C3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从即日起开始接受申报，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截止时间为20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日。</w:t>
      </w:r>
    </w:p>
    <w:p w14:paraId="3D571E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  <w:lang w:eastAsia="zh-CN"/>
        </w:rPr>
        <w:t>三、选题指南</w:t>
      </w:r>
    </w:p>
    <w:p w14:paraId="20899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（一）重点课题</w:t>
      </w:r>
    </w:p>
    <w:p w14:paraId="0A8D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仿宋_GB2312" w:hAnsi="宋体" w:eastAsia="仿宋_GB2312" w:cs="宋体"/>
          <w:color w:val="auto"/>
          <w:spacing w:val="-11"/>
          <w:kern w:val="0"/>
          <w:sz w:val="32"/>
          <w:szCs w:val="32"/>
          <w:lang w:val="en-US" w:eastAsia="zh-CN"/>
        </w:rPr>
        <w:t>服务株洲“3+3+2”产业体系的现代职业教育体系构建研究</w:t>
      </w:r>
    </w:p>
    <w:p w14:paraId="79D1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2.中职—高职—职业本科贯通培养模式的株洲实践路径研究</w:t>
      </w:r>
    </w:p>
    <w:p w14:paraId="6847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3.产教融合背景下株洲市域产教联合体运行机制与效能评价研究</w:t>
      </w:r>
    </w:p>
    <w:p w14:paraId="06E2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株洲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职业教育关键办学能力提升路径研究</w:t>
      </w:r>
    </w:p>
    <w:p w14:paraId="413D6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5.职普融通背景下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株洲</w:t>
      </w:r>
      <w:r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普通高中与中职协同育人机制研究</w:t>
      </w:r>
    </w:p>
    <w:p w14:paraId="0E3F1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（二）一般课题（此为研究方向，题目可自拟）</w:t>
      </w:r>
    </w:p>
    <w:p w14:paraId="331F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1.服务产业发展类</w:t>
      </w:r>
    </w:p>
    <w:p w14:paraId="259CB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（1）株洲先进轨道交通装备产业人才需求与职业教育供给适配研究</w:t>
      </w:r>
    </w:p>
    <w:p w14:paraId="0B97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（2）株洲陶瓷产业转型升级背景下技能人才培养模式研究</w:t>
      </w:r>
    </w:p>
    <w:p w14:paraId="1261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（3）株洲中小企业数字化转型对技术技能人才的新需求研究</w:t>
      </w:r>
    </w:p>
    <w:p w14:paraId="3385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（4）株洲制造业高质量发展与职业院校专业结构优化研究</w:t>
      </w:r>
    </w:p>
    <w:p w14:paraId="3E8A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（5）面向区域产业链的专业群动态调整机制研究</w:t>
      </w:r>
    </w:p>
    <w:p w14:paraId="74FD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（6）株洲新兴产业（新能源、新材料等）技能人才培养路径研究</w:t>
      </w:r>
    </w:p>
    <w:p w14:paraId="4C8DC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（7）校企协同服务地方产业技术创新的路径研究</w:t>
      </w:r>
    </w:p>
    <w:p w14:paraId="7319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（8）职业院校服务县域经济发展的机制与模式研究</w:t>
      </w:r>
    </w:p>
    <w:p w14:paraId="0CF4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2.人才培养模式改革类</w:t>
      </w:r>
    </w:p>
    <w:p w14:paraId="2630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（9）“岗课赛证融通”人才培养模式的实践研究</w:t>
      </w:r>
    </w:p>
    <w:p w14:paraId="186F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（10）基于真实生产项目的项目化教学模式研究</w:t>
      </w:r>
    </w:p>
    <w:p w14:paraId="42882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（11）现代学徒制在株洲职业院校的深化实施路径研究</w:t>
      </w:r>
    </w:p>
    <w:p w14:paraId="0648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（12）</w:t>
      </w:r>
      <w:r>
        <w:rPr>
          <w:rFonts w:hint="eastAsia" w:ascii="仿宋_GB2312" w:hAnsi="宋体" w:eastAsia="仿宋_GB2312" w:cs="宋体"/>
          <w:color w:val="auto"/>
          <w:spacing w:val="-6"/>
          <w:kern w:val="0"/>
          <w:sz w:val="32"/>
          <w:szCs w:val="32"/>
          <w:lang w:val="en-US" w:eastAsia="zh-CN"/>
        </w:rPr>
        <w:t>职业院校学生关键能力（职业素养+通用能力）培养研究</w:t>
      </w:r>
    </w:p>
    <w:p w14:paraId="2D8B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（13）中职学生升学与就业双通道培养机制研究</w:t>
      </w:r>
    </w:p>
    <w:p w14:paraId="0BC1A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（14）职业本科人才培养模式与中高职衔接机制研究</w:t>
      </w:r>
    </w:p>
    <w:p w14:paraId="20EB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3.关键要素改革类</w:t>
      </w:r>
    </w:p>
    <w:p w14:paraId="6C71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（15）“双师型”教师队伍建设的路径与评价机制研究</w:t>
      </w:r>
    </w:p>
    <w:p w14:paraId="4216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（16）职业院校课程体系重构与模块化课程开发研究</w:t>
      </w:r>
    </w:p>
    <w:p w14:paraId="7450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（17）新形态教材开发与使用效果研究</w:t>
      </w:r>
    </w:p>
    <w:p w14:paraId="1410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（18）实训基地（产教融合型）建设与运行机制研究</w:t>
      </w:r>
    </w:p>
    <w:p w14:paraId="6832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（19）教学评价改革：以能力为导向的评价体系构建研究</w:t>
      </w:r>
    </w:p>
    <w:p w14:paraId="547A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（20）数字化背景下职业教育教学资源共建共享机制研究</w:t>
      </w:r>
    </w:p>
    <w:p w14:paraId="5ABA2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4.职普融通与体系建设类</w:t>
      </w:r>
    </w:p>
    <w:p w14:paraId="12AEE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（21）职业院校对中小学职业启蒙教育的支持研究</w:t>
      </w:r>
    </w:p>
    <w:p w14:paraId="20A7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（22）职普融通背景下学生发展路径选择与支持机制研究</w:t>
      </w:r>
    </w:p>
    <w:p w14:paraId="554D4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（23）综合高中办学模式的实践与优化研究</w:t>
      </w:r>
    </w:p>
    <w:p w14:paraId="3F3A4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5.治理与发展保障类</w:t>
      </w:r>
    </w:p>
    <w:p w14:paraId="44AE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（24）株洲职业教育多元办学格局构建研究</w:t>
      </w:r>
    </w:p>
    <w:p w14:paraId="1B9F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（25）职业院校内部治理体系与治理能力现代化研究</w:t>
      </w:r>
    </w:p>
    <w:p w14:paraId="3561D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有关</w:t>
      </w:r>
      <w:r>
        <w:rPr>
          <w:rFonts w:hint="eastAsia" w:ascii="黑体" w:hAnsi="宋体" w:eastAsia="黑体" w:cs="宋体"/>
          <w:bCs/>
          <w:color w:val="auto"/>
          <w:kern w:val="0"/>
          <w:sz w:val="32"/>
          <w:szCs w:val="32"/>
        </w:rPr>
        <w:t>要求</w:t>
      </w:r>
    </w:p>
    <w:p w14:paraId="66C99EB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1.各单位要精心组织，支持理论研究和实践工作者按照课题内容及时申报。</w:t>
      </w:r>
    </w:p>
    <w:p w14:paraId="46EF2D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课题研究实行课题负责人制，课题组确定</w:t>
      </w:r>
      <w:r>
        <w:rPr>
          <w:rFonts w:hint="eastAsia" w:ascii="Times New Roman" w:hAnsi="Times New Roman" w:eastAsia="宋体" w:cs="Times New Roman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名课题负责人主持课题研究工作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，每人限主持1项课题，课题组成员不超过10人。</w:t>
      </w:r>
    </w:p>
    <w:p w14:paraId="4940D20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.课题研究时限为1年，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拟设重点课题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、一般课题两个类别，结项时将评选若干优秀课题予以表彰。</w:t>
      </w:r>
    </w:p>
    <w:p w14:paraId="13842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申报者请到“社科株洲”公众微信号下载申报通知和《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年度株洲市社科职教专项课题申请表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》，于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按照要求提交课题申请表，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所有申报材料须报送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份纸质文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档，同步发送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电子文档至指定邮箱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317090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仿宋_GB2312" w:eastAsia="黑体" w:cs="仿宋_GB2312"/>
          <w:color w:val="auto"/>
          <w:sz w:val="32"/>
          <w:szCs w:val="32"/>
        </w:rPr>
      </w:pPr>
      <w:r>
        <w:rPr>
          <w:rFonts w:hint="eastAsia" w:ascii="黑体" w:hAnsi="仿宋_GB2312" w:eastAsia="黑体" w:cs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仿宋_GB2312" w:eastAsia="黑体" w:cs="仿宋_GB2312"/>
          <w:color w:val="auto"/>
          <w:sz w:val="32"/>
          <w:szCs w:val="32"/>
        </w:rPr>
        <w:t>、联系方式</w:t>
      </w:r>
    </w:p>
    <w:p w14:paraId="361F5D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联系电话：2868042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电子邮箱：zzshkx@163.com</w:t>
      </w:r>
    </w:p>
    <w:p w14:paraId="2FF3C9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</w:t>
      </w:r>
    </w:p>
    <w:p w14:paraId="16F5EB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default" w:ascii="仿宋_GB2312" w:hAnsi="宋体" w:eastAsia="仿宋_GB2312" w:cs="宋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办公地址：</w:t>
      </w:r>
      <w:r>
        <w:rPr>
          <w:rFonts w:hint="eastAsia" w:ascii="仿宋_GB2312" w:hAnsi="宋体" w:eastAsia="仿宋_GB2312" w:cs="宋体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株洲市天元区黄河南路财政大楼19楼1913室（市社科联学会管理科）</w:t>
      </w:r>
    </w:p>
    <w:p w14:paraId="19CA80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9B6B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年度株洲市社科职教专项课题申请表</w:t>
      </w:r>
    </w:p>
    <w:p w14:paraId="1D780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4123" w:tblpY="2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1"/>
      </w:tblGrid>
      <w:tr w14:paraId="5B45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631" w:type="dxa"/>
          </w:tcPr>
          <w:p w14:paraId="56D7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株洲市社会科学成果规划评审委员会</w:t>
            </w:r>
          </w:p>
        </w:tc>
      </w:tr>
      <w:tr w14:paraId="02EE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31" w:type="dxa"/>
          </w:tcPr>
          <w:p w14:paraId="4DFE7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株洲市教育局</w:t>
            </w:r>
          </w:p>
        </w:tc>
      </w:tr>
      <w:tr w14:paraId="29D7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31" w:type="dxa"/>
          </w:tcPr>
          <w:p w14:paraId="22889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32"/>
                <w:szCs w:val="32"/>
                <w:lang w:eastAsia="zh-CN"/>
              </w:rPr>
              <w:t>湖南（株洲）职业教育科技园管理办公室</w:t>
            </w:r>
          </w:p>
        </w:tc>
      </w:tr>
      <w:tr w14:paraId="287D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31" w:type="dxa"/>
          </w:tcPr>
          <w:p w14:paraId="42C71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株洲市职业教育协会</w:t>
            </w:r>
          </w:p>
        </w:tc>
      </w:tr>
      <w:tr w14:paraId="4F67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5631" w:type="dxa"/>
          </w:tcPr>
          <w:p w14:paraId="7D20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20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</w:t>
            </w:r>
          </w:p>
        </w:tc>
      </w:tr>
    </w:tbl>
    <w:p w14:paraId="20C894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C0736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72D86F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05FF3B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540E9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</w:p>
    <w:p w14:paraId="46B1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黑体" w:eastAsia="黑体"/>
          <w:color w:val="000000"/>
          <w:sz w:val="44"/>
          <w:lang w:val="en-US" w:eastAsia="zh-CN"/>
        </w:rPr>
      </w:pPr>
    </w:p>
    <w:p w14:paraId="077B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sz w:val="18"/>
        </w:rPr>
      </w:pPr>
    </w:p>
    <w:sectPr>
      <w:footerReference r:id="rId3" w:type="default"/>
      <w:pgSz w:w="11906" w:h="16838"/>
      <w:pgMar w:top="1701" w:right="1418" w:bottom="1701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0F80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3FFD5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ao+fP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3FFD5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jNkNGI1MGJjY2NkNjQwMjhmMGRmZmUxYzI1NTgifQ=="/>
  </w:docVars>
  <w:rsids>
    <w:rsidRoot w:val="00000000"/>
    <w:rsid w:val="0B7817E7"/>
    <w:rsid w:val="0FA47B58"/>
    <w:rsid w:val="10D60734"/>
    <w:rsid w:val="20036B1D"/>
    <w:rsid w:val="2144119B"/>
    <w:rsid w:val="25347216"/>
    <w:rsid w:val="26D22DA5"/>
    <w:rsid w:val="2AF7102C"/>
    <w:rsid w:val="2E7553E7"/>
    <w:rsid w:val="2F6972AD"/>
    <w:rsid w:val="2FAF0127"/>
    <w:rsid w:val="308E6075"/>
    <w:rsid w:val="36E25286"/>
    <w:rsid w:val="3CD22F1E"/>
    <w:rsid w:val="3F8C679B"/>
    <w:rsid w:val="3FD9777D"/>
    <w:rsid w:val="40A62E81"/>
    <w:rsid w:val="43AC4C52"/>
    <w:rsid w:val="46715CDF"/>
    <w:rsid w:val="473D7EF2"/>
    <w:rsid w:val="484727DE"/>
    <w:rsid w:val="4B182DA6"/>
    <w:rsid w:val="4DDC25D7"/>
    <w:rsid w:val="4EBB6D1F"/>
    <w:rsid w:val="4F1C7EDC"/>
    <w:rsid w:val="4F5A7C58"/>
    <w:rsid w:val="51BC30DE"/>
    <w:rsid w:val="528B0128"/>
    <w:rsid w:val="55DC68A5"/>
    <w:rsid w:val="56513437"/>
    <w:rsid w:val="58B61862"/>
    <w:rsid w:val="5AD835C6"/>
    <w:rsid w:val="5B3C045C"/>
    <w:rsid w:val="5C0D7E00"/>
    <w:rsid w:val="5C9E2CB8"/>
    <w:rsid w:val="60A70823"/>
    <w:rsid w:val="666C26EA"/>
    <w:rsid w:val="67404E2E"/>
    <w:rsid w:val="681C38A5"/>
    <w:rsid w:val="69EE78DD"/>
    <w:rsid w:val="6DA138E1"/>
    <w:rsid w:val="72281098"/>
    <w:rsid w:val="722F6802"/>
    <w:rsid w:val="72FD1C18"/>
    <w:rsid w:val="73186BCA"/>
    <w:rsid w:val="74E904C2"/>
    <w:rsid w:val="75AB6268"/>
    <w:rsid w:val="79E62B8B"/>
    <w:rsid w:val="7A6510DB"/>
    <w:rsid w:val="7B1F572E"/>
    <w:rsid w:val="7C423BC4"/>
    <w:rsid w:val="7D337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rPr>
      <w:rFonts w:eastAsia="仿宋_GB2312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autoRedefine/>
    <w:qFormat/>
    <w:uiPriority w:val="20"/>
    <w:rPr>
      <w:i/>
    </w:rPr>
  </w:style>
  <w:style w:type="paragraph" w:customStyle="1" w:styleId="9">
    <w:name w:val="Heading1"/>
    <w:basedOn w:val="1"/>
    <w:next w:val="1"/>
    <w:qFormat/>
    <w:uiPriority w:val="0"/>
    <w:pPr>
      <w:widowControl/>
      <w:jc w:val="left"/>
      <w:textAlignment w:val="baseline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customStyle="1" w:styleId="10">
    <w:name w:val="_Style 3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2052</Words>
  <Characters>2153</Characters>
  <Paragraphs>383</Paragraphs>
  <TotalTime>186</TotalTime>
  <ScaleCrop>false</ScaleCrop>
  <LinksUpToDate>false</LinksUpToDate>
  <CharactersWithSpaces>2698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2020-12-29T01:52:00Z</dcterms:created>
  <dc:creator>株洲市社科联刘合群</dc:creator>
  <cp:lastModifiedBy>Administrator</cp:lastModifiedBy>
  <cp:lastPrinted>2026-03-25T03:49:00Z</cp:lastPrinted>
  <dcterms:modified xsi:type="dcterms:W3CDTF">2026-03-25T08:40:21Z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5F9E7EB220204F19BDB5EE519A44963C_13</vt:lpwstr>
  </property>
  <property fmtid="{D5CDD505-2E9C-101B-9397-08002B2CF9AE}" pid="4" name="KSOTemplateDocerSaveRecord">
    <vt:lpwstr>eyJoZGlkIjoiMmYwODkzYWMzYmE3MzAwYWIxZWM2YTkzYTk1Y2ExYzIiLCJ1c2VySWQiOiI1MTI2NTU3MjEifQ==</vt:lpwstr>
  </property>
</Properties>
</file>