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D3" w:rsidRPr="008018BE" w:rsidRDefault="00D24913" w:rsidP="00CA066B">
      <w:pPr>
        <w:spacing w:line="540" w:lineRule="exact"/>
        <w:ind w:left="2380" w:hangingChars="700" w:hanging="2380"/>
        <w:jc w:val="center"/>
        <w:rPr>
          <w:rFonts w:ascii="黑体" w:eastAsia="黑体" w:hAnsi="黑体"/>
          <w:sz w:val="34"/>
          <w:szCs w:val="34"/>
        </w:rPr>
      </w:pPr>
      <w:bookmarkStart w:id="0" w:name="_GoBack"/>
      <w:r>
        <w:rPr>
          <w:rFonts w:ascii="方正小标宋简体" w:eastAsia="方正小标宋简体" w:hAnsi="黑体" w:hint="eastAsia"/>
          <w:sz w:val="34"/>
          <w:szCs w:val="34"/>
        </w:rPr>
        <w:t>202</w:t>
      </w:r>
      <w:r w:rsidR="001C67F9">
        <w:rPr>
          <w:rFonts w:ascii="方正小标宋简体" w:eastAsia="方正小标宋简体" w:hAnsi="黑体" w:hint="eastAsia"/>
          <w:sz w:val="34"/>
          <w:szCs w:val="34"/>
        </w:rPr>
        <w:t>2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年度</w:t>
      </w:r>
      <w:r w:rsidR="00463249">
        <w:rPr>
          <w:rFonts w:ascii="方正小标宋简体" w:eastAsia="方正小标宋简体" w:hAnsi="黑体" w:hint="eastAsia"/>
          <w:sz w:val="34"/>
          <w:szCs w:val="34"/>
        </w:rPr>
        <w:t>国家社科</w:t>
      </w:r>
      <w:r w:rsidR="00463249">
        <w:rPr>
          <w:rFonts w:ascii="方正小标宋简体" w:eastAsia="方正小标宋简体" w:hAnsi="黑体"/>
          <w:sz w:val="34"/>
          <w:szCs w:val="34"/>
        </w:rPr>
        <w:t>基金教育学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重大招标和重点课题指南</w:t>
      </w:r>
    </w:p>
    <w:bookmarkEnd w:id="0"/>
    <w:p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重大招标课题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十八大以来社会主义核心价值观教育的主要经验与深化机制研究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新时代教育公平的国家战略、推进策略与社会支持研究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新发展阶段教育促进共同富裕研究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高校战略</w:t>
      </w:r>
      <w:r w:rsidRPr="001C67F9">
        <w:rPr>
          <w:rFonts w:ascii="仿宋_GB2312" w:eastAsia="仿宋_GB2312"/>
          <w:sz w:val="32"/>
          <w:szCs w:val="32"/>
        </w:rPr>
        <w:t>科技力量</w:t>
      </w:r>
      <w:r w:rsidR="00012FA5">
        <w:rPr>
          <w:rFonts w:ascii="仿宋_GB2312" w:eastAsia="仿宋_GB2312" w:hint="eastAsia"/>
          <w:sz w:val="32"/>
          <w:szCs w:val="32"/>
        </w:rPr>
        <w:t>建设</w:t>
      </w:r>
      <w:r w:rsidRPr="001C67F9">
        <w:rPr>
          <w:rFonts w:ascii="仿宋_GB2312" w:eastAsia="仿宋_GB2312"/>
          <w:sz w:val="32"/>
          <w:szCs w:val="32"/>
        </w:rPr>
        <w:t>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“双减”背景下基础教育生态系统重构机制研究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中国技能型社会建设测度模型、驱动因素及路径优化研究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新时代高质量教师教育体系建设及师资供需配给研究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教育事权划分与支出责任研究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新时代老年教育服务体系建设研究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中国特色社会主义教育学话语体系研究</w:t>
      </w:r>
    </w:p>
    <w:p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重点课题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“双一流”大学全球战略研究</w:t>
      </w:r>
    </w:p>
    <w:p w:rsidR="001C67F9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“双一流”大学建设世界重要人才中心的机制研究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新时代卓越工程师教育培养研究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我国专业学位研究生教育产教融合体系优化研究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城市群空间演进与区域高等教育布局重构研究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普及化阶段高校分类评价指标体系构建研究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高等教育普及化阶段毕业生就业政策研究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lastRenderedPageBreak/>
        <w:t>“冷门绝学”基础学科的人才培养体系研究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省域优质均衡发展的基本公共教育服务体系构建研究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“双减”政策落实的过程监测和成效评价研究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中小学地方课程教材定位与功能研究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职业本科教育的推进路径及实施策略研究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国际比较视野下职业教育社会认同的提升策略研究</w:t>
      </w:r>
    </w:p>
    <w:p w:rsidR="001C67F9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境外主体独立办学的风险与法律规制研究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民办教育分类管理视域下的举办者行为规制研究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教育经费投入的可持续性及合理分配研究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智能技术赋能教育评价改革研究</w:t>
      </w:r>
    </w:p>
    <w:p w:rsidR="00B23B57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人工智能教育场景应用的伦理与限度研究</w:t>
      </w:r>
    </w:p>
    <w:p w:rsidR="00B23B57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我国青少年社会与情感能力培养研究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校园足球实践与新型足球学校建设研究</w:t>
      </w:r>
    </w:p>
    <w:p w:rsidR="00B23B57" w:rsidRDefault="00B23B57" w:rsidP="001C67F9">
      <w:pPr>
        <w:pStyle w:val="a6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p w:rsidR="001C67F9" w:rsidRPr="001C67F9" w:rsidRDefault="001C67F9" w:rsidP="001C67F9">
      <w:pPr>
        <w:pStyle w:val="a6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sectPr w:rsidR="001C67F9" w:rsidRPr="001C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6B" w:rsidRDefault="0089236B" w:rsidP="00D24913">
      <w:r>
        <w:separator/>
      </w:r>
    </w:p>
  </w:endnote>
  <w:endnote w:type="continuationSeparator" w:id="0">
    <w:p w:rsidR="0089236B" w:rsidRDefault="0089236B" w:rsidP="00D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6B" w:rsidRDefault="0089236B" w:rsidP="00D24913">
      <w:r>
        <w:separator/>
      </w:r>
    </w:p>
  </w:footnote>
  <w:footnote w:type="continuationSeparator" w:id="0">
    <w:p w:rsidR="0089236B" w:rsidRDefault="0089236B" w:rsidP="00D2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D3"/>
    <w:rsid w:val="000037D3"/>
    <w:rsid w:val="00012FA5"/>
    <w:rsid w:val="00160523"/>
    <w:rsid w:val="001A22EC"/>
    <w:rsid w:val="001C67F9"/>
    <w:rsid w:val="00230341"/>
    <w:rsid w:val="00362422"/>
    <w:rsid w:val="003A0C55"/>
    <w:rsid w:val="003C7AAC"/>
    <w:rsid w:val="003F20B8"/>
    <w:rsid w:val="00463249"/>
    <w:rsid w:val="00470834"/>
    <w:rsid w:val="004A6AD5"/>
    <w:rsid w:val="00590CE1"/>
    <w:rsid w:val="005A2377"/>
    <w:rsid w:val="006A15D0"/>
    <w:rsid w:val="006E23AC"/>
    <w:rsid w:val="00701115"/>
    <w:rsid w:val="008018BE"/>
    <w:rsid w:val="00853235"/>
    <w:rsid w:val="0089236B"/>
    <w:rsid w:val="008E26F5"/>
    <w:rsid w:val="009C371A"/>
    <w:rsid w:val="009D65BD"/>
    <w:rsid w:val="00A57704"/>
    <w:rsid w:val="00AE7DBC"/>
    <w:rsid w:val="00B23B57"/>
    <w:rsid w:val="00B64634"/>
    <w:rsid w:val="00C84FBA"/>
    <w:rsid w:val="00CA066B"/>
    <w:rsid w:val="00CB5AE4"/>
    <w:rsid w:val="00D24913"/>
    <w:rsid w:val="00D86802"/>
    <w:rsid w:val="00F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D3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37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37D3"/>
    <w:rPr>
      <w:rFonts w:cs="Times New Roman"/>
      <w:sz w:val="18"/>
    </w:rPr>
  </w:style>
  <w:style w:type="paragraph" w:styleId="a4">
    <w:name w:val="header"/>
    <w:basedOn w:val="a"/>
    <w:link w:val="Char0"/>
    <w:uiPriority w:val="99"/>
    <w:unhideWhenUsed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4913"/>
    <w:rPr>
      <w:rFonts w:cs="Times New Roman"/>
      <w:sz w:val="18"/>
    </w:rPr>
  </w:style>
  <w:style w:type="paragraph" w:styleId="a5">
    <w:name w:val="footer"/>
    <w:basedOn w:val="a"/>
    <w:link w:val="Char1"/>
    <w:uiPriority w:val="99"/>
    <w:unhideWhenUsed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4913"/>
    <w:rPr>
      <w:rFonts w:cs="Times New Roman"/>
      <w:sz w:val="18"/>
    </w:rPr>
  </w:style>
  <w:style w:type="paragraph" w:styleId="a6">
    <w:name w:val="List Paragraph"/>
    <w:basedOn w:val="a"/>
    <w:uiPriority w:val="34"/>
    <w:qFormat/>
    <w:rsid w:val="00A577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D3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37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37D3"/>
    <w:rPr>
      <w:rFonts w:cs="Times New Roman"/>
      <w:sz w:val="18"/>
    </w:rPr>
  </w:style>
  <w:style w:type="paragraph" w:styleId="a4">
    <w:name w:val="header"/>
    <w:basedOn w:val="a"/>
    <w:link w:val="Char0"/>
    <w:uiPriority w:val="99"/>
    <w:unhideWhenUsed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4913"/>
    <w:rPr>
      <w:rFonts w:cs="Times New Roman"/>
      <w:sz w:val="18"/>
    </w:rPr>
  </w:style>
  <w:style w:type="paragraph" w:styleId="a5">
    <w:name w:val="footer"/>
    <w:basedOn w:val="a"/>
    <w:link w:val="Char1"/>
    <w:uiPriority w:val="99"/>
    <w:unhideWhenUsed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4913"/>
    <w:rPr>
      <w:rFonts w:cs="Times New Roman"/>
      <w:sz w:val="18"/>
    </w:rPr>
  </w:style>
  <w:style w:type="paragraph" w:styleId="a6">
    <w:name w:val="List Paragraph"/>
    <w:basedOn w:val="a"/>
    <w:uiPriority w:val="34"/>
    <w:qFormat/>
    <w:rsid w:val="00A57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27247181@qq.com</cp:lastModifiedBy>
  <cp:revision>1</cp:revision>
  <cp:lastPrinted>2022-01-24T02:47:00Z</cp:lastPrinted>
  <dcterms:created xsi:type="dcterms:W3CDTF">2020-01-14T00:59:00Z</dcterms:created>
  <dcterms:modified xsi:type="dcterms:W3CDTF">2022-02-08T11:47:00Z</dcterms:modified>
</cp:coreProperties>
</file>