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0CB" w:rsidRPr="006E50CB" w:rsidRDefault="006E50CB" w:rsidP="006E50CB">
      <w:pPr>
        <w:widowControl/>
        <w:jc w:val="center"/>
        <w:outlineLvl w:val="0"/>
        <w:rPr>
          <w:rFonts w:ascii="微软雅黑" w:eastAsia="微软雅黑" w:hAnsi="微软雅黑" w:cs="宋体"/>
          <w:b/>
          <w:bCs/>
          <w:color w:val="4B4B4B"/>
          <w:kern w:val="36"/>
          <w:sz w:val="30"/>
          <w:szCs w:val="30"/>
        </w:rPr>
      </w:pPr>
      <w:bookmarkStart w:id="0" w:name="_GoBack"/>
      <w:r w:rsidRPr="006E50CB">
        <w:rPr>
          <w:rFonts w:ascii="微软雅黑" w:eastAsia="微软雅黑" w:hAnsi="微软雅黑" w:cs="宋体" w:hint="eastAsia"/>
          <w:b/>
          <w:bCs/>
          <w:color w:val="4B4B4B"/>
          <w:kern w:val="36"/>
          <w:sz w:val="30"/>
          <w:szCs w:val="30"/>
        </w:rPr>
        <w:t>教育部社科司关于2022年度教育部人文社会科学研究专项任务项目（高校辅导员研究）申报工作的通知</w:t>
      </w:r>
    </w:p>
    <w:bookmarkEnd w:id="0"/>
    <w:p w:rsidR="006E50CB" w:rsidRPr="006E50CB" w:rsidRDefault="006E50CB" w:rsidP="006E50CB">
      <w:pPr>
        <w:widowControl/>
        <w:jc w:val="righ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教</w:t>
      </w:r>
      <w:proofErr w:type="gramStart"/>
      <w:r w:rsidRPr="006E50CB">
        <w:rPr>
          <w:rFonts w:ascii="微软雅黑" w:eastAsia="微软雅黑" w:hAnsi="微软雅黑" w:cs="宋体" w:hint="eastAsia"/>
          <w:color w:val="4B4B4B"/>
          <w:kern w:val="0"/>
          <w:sz w:val="24"/>
          <w:szCs w:val="24"/>
        </w:rPr>
        <w:t>社科司函〔2022〕</w:t>
      </w:r>
      <w:proofErr w:type="gramEnd"/>
      <w:r w:rsidRPr="006E50CB">
        <w:rPr>
          <w:rFonts w:ascii="微软雅黑" w:eastAsia="微软雅黑" w:hAnsi="微软雅黑" w:cs="宋体" w:hint="eastAsia"/>
          <w:color w:val="4B4B4B"/>
          <w:kern w:val="0"/>
          <w:sz w:val="24"/>
          <w:szCs w:val="24"/>
        </w:rPr>
        <w:t>13号</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为做好2022年度教育部人文社会科学研究专项任务项目（高校辅导员研究）的申报工作，现将有关事项通知如下：</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w:t>
      </w:r>
      <w:r w:rsidRPr="006E50CB">
        <w:rPr>
          <w:rFonts w:ascii="微软雅黑" w:eastAsia="微软雅黑" w:hAnsi="微软雅黑" w:cs="宋体" w:hint="eastAsia"/>
          <w:b/>
          <w:bCs/>
          <w:color w:val="4B4B4B"/>
          <w:kern w:val="0"/>
          <w:sz w:val="24"/>
          <w:szCs w:val="24"/>
          <w:bdr w:val="none" w:sz="0" w:space="0" w:color="auto" w:frame="1"/>
        </w:rPr>
        <w:t>一、指导思想</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坚持以习近平新时代中国特色社会主义思想为指导，全面贯彻落</w:t>
      </w:r>
      <w:proofErr w:type="gramStart"/>
      <w:r w:rsidRPr="006E50CB">
        <w:rPr>
          <w:rFonts w:ascii="微软雅黑" w:eastAsia="微软雅黑" w:hAnsi="微软雅黑" w:cs="宋体" w:hint="eastAsia"/>
          <w:color w:val="4B4B4B"/>
          <w:kern w:val="0"/>
          <w:sz w:val="24"/>
          <w:szCs w:val="24"/>
        </w:rPr>
        <w:t>实习近</w:t>
      </w:r>
      <w:proofErr w:type="gramEnd"/>
      <w:r w:rsidRPr="006E50CB">
        <w:rPr>
          <w:rFonts w:ascii="微软雅黑" w:eastAsia="微软雅黑" w:hAnsi="微软雅黑" w:cs="宋体" w:hint="eastAsia"/>
          <w:color w:val="4B4B4B"/>
          <w:kern w:val="0"/>
          <w:sz w:val="24"/>
          <w:szCs w:val="24"/>
        </w:rPr>
        <w:t>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w:t>
      </w:r>
      <w:r w:rsidRPr="006E50CB">
        <w:rPr>
          <w:rFonts w:ascii="微软雅黑" w:eastAsia="微软雅黑" w:hAnsi="微软雅黑" w:cs="宋体" w:hint="eastAsia"/>
          <w:b/>
          <w:bCs/>
          <w:color w:val="4B4B4B"/>
          <w:kern w:val="0"/>
          <w:sz w:val="24"/>
          <w:szCs w:val="24"/>
          <w:bdr w:val="none" w:sz="0" w:space="0" w:color="auto" w:frame="1"/>
        </w:rPr>
        <w:t>二、申报内容</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1.本专项任务项目申报需根据课题指南（见附件）的重</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点研究方向申报，也可在符合课题指南前提下，结合实际认真凝练、自拟题目，并在课题名称后用括号注明所依托重点研究方向的序号。研究课题名称应表述规范、准确、简洁。</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2.项目类别及资助额度：高校辅导员研究专项课题原则上每项资助2万元，研究周期为2年。</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w:t>
      </w:r>
      <w:r w:rsidRPr="006E50CB">
        <w:rPr>
          <w:rFonts w:ascii="微软雅黑" w:eastAsia="微软雅黑" w:hAnsi="微软雅黑" w:cs="宋体" w:hint="eastAsia"/>
          <w:b/>
          <w:bCs/>
          <w:color w:val="4B4B4B"/>
          <w:kern w:val="0"/>
          <w:sz w:val="24"/>
          <w:szCs w:val="24"/>
          <w:bdr w:val="none" w:sz="0" w:space="0" w:color="auto" w:frame="1"/>
        </w:rPr>
        <w:t>三、申报条件</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lastRenderedPageBreak/>
        <w:t xml:space="preserve">　　1.本专项任务项目实行限额申报，每所高校限报2项。</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2.本专项任务项目限高校专职辅导员申报（指在院系一线从事大学生思想政治教育工作的在编在岗人员，包括院系级党组织副书记、学工组长、团总支书记、学工干部等）。</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3.申请者必须能够实际从事研究工作并真正承担和负责组织项目的实施；每个申请者限报1项，所列课题组成员必须征得本人同意并签字，否则视为违规申报。</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4.有以下情况之一者不得申报本次项目：</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（1）在</w:t>
      </w:r>
      <w:proofErr w:type="gramStart"/>
      <w:r w:rsidRPr="006E50CB">
        <w:rPr>
          <w:rFonts w:ascii="微软雅黑" w:eastAsia="微软雅黑" w:hAnsi="微软雅黑" w:cs="宋体" w:hint="eastAsia"/>
          <w:color w:val="4B4B4B"/>
          <w:kern w:val="0"/>
          <w:sz w:val="24"/>
          <w:szCs w:val="24"/>
        </w:rPr>
        <w:t>研</w:t>
      </w:r>
      <w:proofErr w:type="gramEnd"/>
      <w:r w:rsidRPr="006E50CB">
        <w:rPr>
          <w:rFonts w:ascii="微软雅黑" w:eastAsia="微软雅黑" w:hAnsi="微软雅黑" w:cs="宋体" w:hint="eastAsia"/>
          <w:color w:val="4B4B4B"/>
          <w:kern w:val="0"/>
          <w:sz w:val="24"/>
          <w:szCs w:val="24"/>
        </w:rPr>
        <w:t>的教育部人文社会科学研究各类项目负责人；</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（3）在</w:t>
      </w:r>
      <w:proofErr w:type="gramStart"/>
      <w:r w:rsidRPr="006E50CB">
        <w:rPr>
          <w:rFonts w:ascii="微软雅黑" w:eastAsia="微软雅黑" w:hAnsi="微软雅黑" w:cs="宋体" w:hint="eastAsia"/>
          <w:color w:val="4B4B4B"/>
          <w:kern w:val="0"/>
          <w:sz w:val="24"/>
          <w:szCs w:val="24"/>
        </w:rPr>
        <w:t>研</w:t>
      </w:r>
      <w:proofErr w:type="gramEnd"/>
      <w:r w:rsidRPr="006E50CB">
        <w:rPr>
          <w:rFonts w:ascii="微软雅黑" w:eastAsia="微软雅黑" w:hAnsi="微软雅黑" w:cs="宋体" w:hint="eastAsia"/>
          <w:color w:val="4B4B4B"/>
          <w:kern w:val="0"/>
          <w:sz w:val="24"/>
          <w:szCs w:val="24"/>
        </w:rPr>
        <w:t>的国家社会科学基金各类项目、国家自然科学基金各类项目负责人；</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（4）2022年度国家社会科学基金项目的申请人；</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（5）连续两年（指2020、2021年度）申请教育部人文社会科学研究一般项目未获资助的申请人，暂停2022年度申报资格；</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（6）申请2022年度教育部人文社会科学研究一般项目其他类别项目者。</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w:t>
      </w:r>
      <w:r w:rsidRPr="006E50CB">
        <w:rPr>
          <w:rFonts w:ascii="微软雅黑" w:eastAsia="微软雅黑" w:hAnsi="微软雅黑" w:cs="宋体" w:hint="eastAsia"/>
          <w:b/>
          <w:bCs/>
          <w:color w:val="4B4B4B"/>
          <w:kern w:val="0"/>
          <w:sz w:val="24"/>
          <w:szCs w:val="24"/>
          <w:bdr w:val="none" w:sz="0" w:space="0" w:color="auto" w:frame="1"/>
        </w:rPr>
        <w:t xml:space="preserve">　四、申报办法</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lastRenderedPageBreak/>
        <w:t xml:space="preserve">　　2.本次项目采取网上申报方式。教育部社科司主页（http://www.moe.gov.cn/s78/A13/）教育部人文社会科学研究管理平台•申报系统（以下简称申报系统）为本次申报的唯一网络平台，网络申报办法及流程以该系统为准。</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3.自2022年2月16日开始受理项目网上申报。申请人可登录申报系统下载《申请评审书》，按申报系统提示说明及《申请评审书》的填表要求填写（填写《申请评审书》“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6E50CB">
        <w:rPr>
          <w:rFonts w:ascii="微软雅黑" w:eastAsia="微软雅黑" w:hAnsi="微软雅黑" w:cs="宋体" w:hint="eastAsia"/>
          <w:color w:val="4B4B4B"/>
          <w:kern w:val="0"/>
          <w:sz w:val="24"/>
          <w:szCs w:val="24"/>
        </w:rPr>
        <w:t>财教〔2021〕</w:t>
      </w:r>
      <w:proofErr w:type="gramEnd"/>
      <w:r w:rsidRPr="006E50CB">
        <w:rPr>
          <w:rFonts w:ascii="微软雅黑" w:eastAsia="微软雅黑" w:hAnsi="微软雅黑" w:cs="宋体" w:hint="eastAsia"/>
          <w:color w:val="4B4B4B"/>
          <w:kern w:val="0"/>
          <w:sz w:val="24"/>
          <w:szCs w:val="24"/>
        </w:rPr>
        <w:t>285号），需按照研究实际需要和资金开支范围，科学合理、实事求是地按年度编制项目预算。</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5.已</w:t>
      </w:r>
      <w:proofErr w:type="gramStart"/>
      <w:r w:rsidRPr="006E50CB">
        <w:rPr>
          <w:rFonts w:ascii="微软雅黑" w:eastAsia="微软雅黑" w:hAnsi="微软雅黑" w:cs="宋体" w:hint="eastAsia"/>
          <w:color w:val="4B4B4B"/>
          <w:kern w:val="0"/>
          <w:sz w:val="24"/>
          <w:szCs w:val="24"/>
        </w:rPr>
        <w:t>开通管理</w:t>
      </w:r>
      <w:proofErr w:type="gramEnd"/>
      <w:r w:rsidRPr="006E50CB">
        <w:rPr>
          <w:rFonts w:ascii="微软雅黑" w:eastAsia="微软雅黑" w:hAnsi="微软雅黑" w:cs="宋体" w:hint="eastAsia"/>
          <w:color w:val="4B4B4B"/>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6.本次项目网络申报截止日期为2022年3月20日，申报单位须在此之前对本单位所申报的材料进行在线审核确认。</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w:t>
      </w:r>
      <w:r w:rsidRPr="006E50CB">
        <w:rPr>
          <w:rFonts w:ascii="微软雅黑" w:eastAsia="微软雅黑" w:hAnsi="微软雅黑" w:cs="宋体" w:hint="eastAsia"/>
          <w:b/>
          <w:bCs/>
          <w:color w:val="4B4B4B"/>
          <w:kern w:val="0"/>
          <w:sz w:val="24"/>
          <w:szCs w:val="24"/>
          <w:bdr w:val="none" w:sz="0" w:space="0" w:color="auto" w:frame="1"/>
        </w:rPr>
        <w:t xml:space="preserve">　五、其他要求</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lastRenderedPageBreak/>
        <w:t xml:space="preserve">　　1.申请人应认真阅</w:t>
      </w:r>
      <w:proofErr w:type="gramStart"/>
      <w:r w:rsidRPr="006E50CB">
        <w:rPr>
          <w:rFonts w:ascii="微软雅黑" w:eastAsia="微软雅黑" w:hAnsi="微软雅黑" w:cs="宋体" w:hint="eastAsia"/>
          <w:color w:val="4B4B4B"/>
          <w:kern w:val="0"/>
          <w:sz w:val="24"/>
          <w:szCs w:val="24"/>
        </w:rPr>
        <w:t>研</w:t>
      </w:r>
      <w:proofErr w:type="gramEnd"/>
      <w:r w:rsidRPr="006E50CB">
        <w:rPr>
          <w:rFonts w:ascii="微软雅黑" w:eastAsia="微软雅黑" w:hAnsi="微软雅黑" w:cs="宋体" w:hint="eastAsia"/>
          <w:color w:val="4B4B4B"/>
          <w:kern w:val="0"/>
          <w:sz w:val="24"/>
          <w:szCs w:val="24"/>
        </w:rPr>
        <w:t>《教育部人文社会科学研究项目管理办法》及以往立项情况，提高申报质量，避免重复申报。</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2.本次项目评审采取匿名方式。为保证评审的公平公正，《申请评审书》B表中不得出现申请人姓名、所在学校等有关信息，否则按作废处理。</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3.申请人应如实填报材料，确保无知识产权争议。凡存在弄虚作假、抄袭剽窃等行为的，一经发现查实，取消三年申报资格，如获立项即予撤项并通报批评。</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4.各申报单位应切实落实意识形态工作责任制，加强对申报材料的审核把关，确保填报信息的准确、真实，切实提高项目申报质量。如违规申报，将予以通报批评。</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申报系统联系方式：010-62510667、15313766307、15313766308;信箱：xmsb@sinoss.net。</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社科管理咨询服务中心联系方式：010-58805145；传真：010-58803011；电子信箱：moesk@bnu.edu.cn；地址：北京市海淀区新街口外大街19号北京师范大学科技楼C区1001室，北京师范大学社科管理咨询服务中心，邮编：100875。</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教育部思想政治工作司联系方式：010-66096328。</w:t>
      </w:r>
    </w:p>
    <w:p w:rsidR="006E50CB" w:rsidRPr="006E50CB" w:rsidRDefault="006E50CB" w:rsidP="006E50CB">
      <w:pPr>
        <w:widowControl/>
        <w:jc w:val="lef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 xml:space="preserve">　　附件：</w:t>
      </w:r>
      <w:hyperlink r:id="rId5" w:tgtFrame="_blank" w:history="1">
        <w:r w:rsidRPr="006E50CB">
          <w:rPr>
            <w:rFonts w:ascii="微软雅黑" w:eastAsia="微软雅黑" w:hAnsi="微软雅黑" w:cs="宋体" w:hint="eastAsia"/>
            <w:color w:val="0000FF"/>
            <w:kern w:val="0"/>
            <w:sz w:val="24"/>
            <w:szCs w:val="24"/>
            <w:bdr w:val="none" w:sz="0" w:space="0" w:color="auto" w:frame="1"/>
          </w:rPr>
          <w:t>2022年度教育部人文社会科学研究专项任务项目（高校辅导员研究）课题指南</w:t>
        </w:r>
      </w:hyperlink>
    </w:p>
    <w:p w:rsidR="006E50CB" w:rsidRPr="006E50CB" w:rsidRDefault="006E50CB" w:rsidP="006E50CB">
      <w:pPr>
        <w:widowControl/>
        <w:jc w:val="righ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教育部社会科学司</w:t>
      </w:r>
    </w:p>
    <w:p w:rsidR="006E50CB" w:rsidRPr="006E50CB" w:rsidRDefault="006E50CB" w:rsidP="006E50CB">
      <w:pPr>
        <w:widowControl/>
        <w:jc w:val="right"/>
        <w:rPr>
          <w:rFonts w:ascii="微软雅黑" w:eastAsia="微软雅黑" w:hAnsi="微软雅黑" w:cs="宋体" w:hint="eastAsia"/>
          <w:color w:val="4B4B4B"/>
          <w:kern w:val="0"/>
          <w:sz w:val="24"/>
          <w:szCs w:val="24"/>
        </w:rPr>
      </w:pPr>
      <w:r w:rsidRPr="006E50CB">
        <w:rPr>
          <w:rFonts w:ascii="微软雅黑" w:eastAsia="微软雅黑" w:hAnsi="微软雅黑" w:cs="宋体" w:hint="eastAsia"/>
          <w:color w:val="4B4B4B"/>
          <w:kern w:val="0"/>
          <w:sz w:val="24"/>
          <w:szCs w:val="24"/>
        </w:rPr>
        <w:t>2022年1月27日</w:t>
      </w:r>
    </w:p>
    <w:p w:rsidR="00802499" w:rsidRPr="006E50CB" w:rsidRDefault="00802499"/>
    <w:sectPr w:rsidR="00802499" w:rsidRPr="006E50C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CB"/>
    <w:rsid w:val="006E50CB"/>
    <w:rsid w:val="0080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E50C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E50CB"/>
    <w:rPr>
      <w:rFonts w:ascii="宋体" w:eastAsia="宋体" w:hAnsi="宋体" w:cs="宋体"/>
      <w:b/>
      <w:bCs/>
      <w:kern w:val="36"/>
      <w:sz w:val="48"/>
      <w:szCs w:val="48"/>
    </w:rPr>
  </w:style>
  <w:style w:type="paragraph" w:styleId="a3">
    <w:name w:val="Normal (Web)"/>
    <w:basedOn w:val="a"/>
    <w:uiPriority w:val="99"/>
    <w:semiHidden/>
    <w:unhideWhenUsed/>
    <w:rsid w:val="006E50C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E50CB"/>
    <w:rPr>
      <w:b/>
      <w:bCs/>
    </w:rPr>
  </w:style>
  <w:style w:type="character" w:styleId="a5">
    <w:name w:val="Hyperlink"/>
    <w:basedOn w:val="a0"/>
    <w:uiPriority w:val="99"/>
    <w:semiHidden/>
    <w:unhideWhenUsed/>
    <w:rsid w:val="006E50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E50C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E50CB"/>
    <w:rPr>
      <w:rFonts w:ascii="宋体" w:eastAsia="宋体" w:hAnsi="宋体" w:cs="宋体"/>
      <w:b/>
      <w:bCs/>
      <w:kern w:val="36"/>
      <w:sz w:val="48"/>
      <w:szCs w:val="48"/>
    </w:rPr>
  </w:style>
  <w:style w:type="paragraph" w:styleId="a3">
    <w:name w:val="Normal (Web)"/>
    <w:basedOn w:val="a"/>
    <w:uiPriority w:val="99"/>
    <w:semiHidden/>
    <w:unhideWhenUsed/>
    <w:rsid w:val="006E50C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E50CB"/>
    <w:rPr>
      <w:b/>
      <w:bCs/>
    </w:rPr>
  </w:style>
  <w:style w:type="character" w:styleId="a5">
    <w:name w:val="Hyperlink"/>
    <w:basedOn w:val="a0"/>
    <w:uiPriority w:val="99"/>
    <w:semiHidden/>
    <w:unhideWhenUsed/>
    <w:rsid w:val="006E50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9785">
      <w:bodyDiv w:val="1"/>
      <w:marLeft w:val="0"/>
      <w:marRight w:val="0"/>
      <w:marTop w:val="0"/>
      <w:marBottom w:val="0"/>
      <w:divBdr>
        <w:top w:val="none" w:sz="0" w:space="0" w:color="auto"/>
        <w:left w:val="none" w:sz="0" w:space="0" w:color="auto"/>
        <w:bottom w:val="none" w:sz="0" w:space="0" w:color="auto"/>
        <w:right w:val="none" w:sz="0" w:space="0" w:color="auto"/>
      </w:divBdr>
      <w:divsChild>
        <w:div w:id="1932733293">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e.gov.cn/s78/A13/tongzhi/202201/W020220128552149771596.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27247181@qq.com</dc:creator>
  <cp:lastModifiedBy>27247181@qq.com</cp:lastModifiedBy>
  <cp:revision>1</cp:revision>
  <dcterms:created xsi:type="dcterms:W3CDTF">2022-01-28T10:48:00Z</dcterms:created>
  <dcterms:modified xsi:type="dcterms:W3CDTF">2022-01-28T10:49:00Z</dcterms:modified>
</cp:coreProperties>
</file>