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0E" w:rsidRPr="003C7F0E" w:rsidRDefault="003C7F0E" w:rsidP="003C7F0E">
      <w:pPr>
        <w:widowControl/>
        <w:spacing w:line="648" w:lineRule="atLeast"/>
        <w:jc w:val="center"/>
        <w:rPr>
          <w:rFonts w:ascii="Simsun" w:eastAsia="宋体" w:hAnsi="Simsun" w:cs="宋体"/>
          <w:b/>
          <w:bCs/>
          <w:color w:val="000000"/>
          <w:kern w:val="0"/>
          <w:sz w:val="36"/>
          <w:szCs w:val="36"/>
        </w:rPr>
      </w:pPr>
      <w:r w:rsidRPr="003C7F0E">
        <w:rPr>
          <w:rFonts w:ascii="Simsun" w:eastAsia="宋体" w:hAnsi="Simsun" w:cs="宋体"/>
          <w:b/>
          <w:bCs/>
          <w:color w:val="000000"/>
          <w:kern w:val="0"/>
          <w:sz w:val="36"/>
          <w:szCs w:val="36"/>
        </w:rPr>
        <w:t>关于推荐湖南省社会科学成果评审委员会评委库人选的通知</w:t>
      </w:r>
    </w:p>
    <w:p w:rsidR="003C7F0E" w:rsidRPr="003C7F0E" w:rsidRDefault="003C7F0E" w:rsidP="003C7F0E">
      <w:pPr>
        <w:widowControl/>
        <w:spacing w:line="324" w:lineRule="atLeast"/>
        <w:jc w:val="center"/>
        <w:rPr>
          <w:rFonts w:ascii="Simsun" w:eastAsia="宋体" w:hAnsi="Simsun" w:cs="宋体"/>
          <w:color w:val="000000"/>
          <w:kern w:val="0"/>
          <w:sz w:val="18"/>
          <w:szCs w:val="18"/>
        </w:rPr>
      </w:pPr>
    </w:p>
    <w:p w:rsidR="003C7F0E" w:rsidRPr="003C7F0E" w:rsidRDefault="003C7F0E" w:rsidP="003C7F0E">
      <w:pPr>
        <w:widowControl/>
        <w:jc w:val="left"/>
        <w:rPr>
          <w:rFonts w:ascii="宋体" w:eastAsia="宋体" w:hAnsi="宋体" w:cs="宋体"/>
          <w:vanish/>
          <w:kern w:val="0"/>
          <w:sz w:val="24"/>
          <w:szCs w:val="24"/>
        </w:rPr>
      </w:pPr>
    </w:p>
    <w:p w:rsidR="003C7F0E" w:rsidRPr="003C7F0E" w:rsidRDefault="003C7F0E" w:rsidP="003C7F0E">
      <w:pPr>
        <w:widowControl/>
        <w:jc w:val="left"/>
        <w:rPr>
          <w:rFonts w:ascii="宋体" w:eastAsia="宋体" w:hAnsi="宋体" w:cs="宋体"/>
          <w:vanish/>
          <w:kern w:val="0"/>
          <w:sz w:val="24"/>
          <w:szCs w:val="24"/>
        </w:rPr>
      </w:pPr>
    </w:p>
    <w:p w:rsidR="003C7F0E" w:rsidRPr="003C7F0E" w:rsidRDefault="003C7F0E" w:rsidP="003C7F0E">
      <w:pPr>
        <w:widowControl/>
        <w:spacing w:before="100" w:beforeAutospacing="1" w:after="100" w:afterAutospacing="1" w:line="360" w:lineRule="atLeast"/>
        <w:jc w:val="center"/>
        <w:rPr>
          <w:rFonts w:ascii="宋体" w:eastAsia="宋体" w:hAnsi="宋体" w:cs="宋体"/>
          <w:color w:val="000000"/>
          <w:kern w:val="0"/>
          <w:sz w:val="24"/>
          <w:szCs w:val="24"/>
        </w:rPr>
      </w:pPr>
      <w:r w:rsidRPr="003C7F0E">
        <w:rPr>
          <w:rFonts w:ascii="方正小标宋简体" w:eastAsia="方正小标宋简体" w:hAnsi="宋体" w:cs="宋体" w:hint="eastAsia"/>
          <w:color w:val="000000"/>
          <w:kern w:val="0"/>
          <w:sz w:val="44"/>
          <w:szCs w:val="44"/>
        </w:rPr>
        <w:t>关于推荐湖南省社会科学成果评审委员会评委库人选的通知</w:t>
      </w:r>
    </w:p>
    <w:p w:rsidR="003C7F0E" w:rsidRPr="003C7F0E" w:rsidRDefault="003C7F0E" w:rsidP="003C7F0E">
      <w:pPr>
        <w:widowControl/>
        <w:spacing w:before="100" w:beforeAutospacing="1" w:after="100" w:afterAutospacing="1" w:line="360" w:lineRule="atLeast"/>
        <w:jc w:val="left"/>
        <w:rPr>
          <w:rFonts w:ascii="宋体" w:eastAsia="宋体" w:hAnsi="宋体" w:cs="宋体"/>
          <w:color w:val="000000"/>
          <w:kern w:val="0"/>
          <w:sz w:val="24"/>
          <w:szCs w:val="24"/>
        </w:rPr>
      </w:pPr>
      <w:r w:rsidRPr="003C7F0E">
        <w:rPr>
          <w:rFonts w:ascii="宋体" w:eastAsia="宋体" w:hAnsi="宋体" w:cs="宋体" w:hint="eastAsia"/>
          <w:color w:val="000000"/>
          <w:kern w:val="0"/>
          <w:sz w:val="24"/>
          <w:szCs w:val="24"/>
        </w:rPr>
        <w:t> </w:t>
      </w:r>
    </w:p>
    <w:p w:rsidR="003C7F0E" w:rsidRPr="003C7F0E" w:rsidRDefault="003C7F0E" w:rsidP="003C7F0E">
      <w:pPr>
        <w:widowControl/>
        <w:spacing w:before="100" w:beforeAutospacing="1" w:after="100" w:afterAutospacing="1" w:line="360" w:lineRule="atLeast"/>
        <w:jc w:val="left"/>
        <w:rPr>
          <w:rFonts w:ascii="宋体" w:eastAsia="宋体" w:hAnsi="宋体" w:cs="宋体"/>
          <w:color w:val="000000"/>
          <w:kern w:val="0"/>
          <w:sz w:val="24"/>
          <w:szCs w:val="24"/>
        </w:rPr>
      </w:pPr>
      <w:r w:rsidRPr="003C7F0E">
        <w:rPr>
          <w:rFonts w:ascii="仿宋_GB2312" w:eastAsia="仿宋_GB2312" w:hAnsi="宋体" w:cs="宋体" w:hint="eastAsia"/>
          <w:b/>
          <w:bCs/>
          <w:color w:val="000000"/>
          <w:kern w:val="0"/>
          <w:sz w:val="32"/>
          <w:szCs w:val="32"/>
        </w:rPr>
        <w:t>各高校、市委党校科研（社科）处，各市级社科类社会组织、社会科学普及基地：</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为推进湖南省社会科学成果评审委员会办公室(以下简称省社科</w:t>
      </w:r>
      <w:proofErr w:type="gramStart"/>
      <w:r w:rsidRPr="003C7F0E">
        <w:rPr>
          <w:rFonts w:ascii="仿宋_GB2312" w:eastAsia="仿宋_GB2312" w:hAnsi="宋体" w:cs="宋体" w:hint="eastAsia"/>
          <w:color w:val="000000"/>
          <w:kern w:val="0"/>
          <w:sz w:val="32"/>
          <w:szCs w:val="32"/>
        </w:rPr>
        <w:t>评审办</w:t>
      </w:r>
      <w:proofErr w:type="gramEnd"/>
      <w:r w:rsidRPr="003C7F0E">
        <w:rPr>
          <w:rFonts w:ascii="仿宋_GB2312" w:eastAsia="仿宋_GB2312" w:hAnsi="宋体" w:cs="宋体" w:hint="eastAsia"/>
          <w:color w:val="000000"/>
          <w:kern w:val="0"/>
          <w:sz w:val="32"/>
          <w:szCs w:val="32"/>
        </w:rPr>
        <w:t>)“五库</w:t>
      </w:r>
      <w:proofErr w:type="gramStart"/>
      <w:r w:rsidRPr="003C7F0E">
        <w:rPr>
          <w:rFonts w:ascii="仿宋_GB2312" w:eastAsia="仿宋_GB2312" w:hAnsi="宋体" w:cs="宋体" w:hint="eastAsia"/>
          <w:color w:val="000000"/>
          <w:kern w:val="0"/>
          <w:sz w:val="32"/>
          <w:szCs w:val="32"/>
        </w:rPr>
        <w:t>一</w:t>
      </w:r>
      <w:proofErr w:type="gramEnd"/>
      <w:r w:rsidRPr="003C7F0E">
        <w:rPr>
          <w:rFonts w:ascii="仿宋_GB2312" w:eastAsia="仿宋_GB2312" w:hAnsi="宋体" w:cs="宋体" w:hint="eastAsia"/>
          <w:color w:val="000000"/>
          <w:kern w:val="0"/>
          <w:sz w:val="32"/>
          <w:szCs w:val="32"/>
        </w:rPr>
        <w:t>系统”（课题立项评审评委库、成果鉴定评审评委库、应用研究成果转化评奖评委库、学术类社科成果评奖评委库、优秀社科专家评选评委库及随机抽取评委软件系统）建设，全面升级我省社科评审评委库,省社科</w:t>
      </w:r>
      <w:proofErr w:type="gramStart"/>
      <w:r w:rsidRPr="003C7F0E">
        <w:rPr>
          <w:rFonts w:ascii="仿宋_GB2312" w:eastAsia="仿宋_GB2312" w:hAnsi="宋体" w:cs="宋体" w:hint="eastAsia"/>
          <w:color w:val="000000"/>
          <w:kern w:val="0"/>
          <w:sz w:val="32"/>
          <w:szCs w:val="32"/>
        </w:rPr>
        <w:t>评审办</w:t>
      </w:r>
      <w:proofErr w:type="gramEnd"/>
      <w:r w:rsidRPr="003C7F0E">
        <w:rPr>
          <w:rFonts w:ascii="仿宋_GB2312" w:eastAsia="仿宋_GB2312" w:hAnsi="宋体" w:cs="宋体" w:hint="eastAsia"/>
          <w:color w:val="000000"/>
          <w:kern w:val="0"/>
          <w:sz w:val="32"/>
          <w:szCs w:val="32"/>
        </w:rPr>
        <w:t>决定更新推荐评审专家信息。现将有关事项通知如下：</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黑体" w:eastAsia="黑体" w:hAnsi="黑体" w:cs="宋体" w:hint="eastAsia"/>
          <w:color w:val="000000"/>
          <w:kern w:val="0"/>
          <w:sz w:val="32"/>
          <w:szCs w:val="32"/>
        </w:rPr>
        <w:t>一、推荐专家入库条件</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b/>
          <w:bCs/>
          <w:color w:val="000000"/>
          <w:kern w:val="0"/>
          <w:sz w:val="32"/>
          <w:szCs w:val="32"/>
        </w:rPr>
        <w:t>（一）课题立项评审评委库</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1．坚持习近平新时代中国特色社会主义思想，坚持党的基本理论、基本路线、基本方略，坚持原则、办事公道、作</w:t>
      </w:r>
      <w:r w:rsidRPr="003C7F0E">
        <w:rPr>
          <w:rFonts w:ascii="仿宋_GB2312" w:eastAsia="仿宋_GB2312" w:hAnsi="宋体" w:cs="宋体" w:hint="eastAsia"/>
          <w:color w:val="000000"/>
          <w:kern w:val="0"/>
          <w:sz w:val="32"/>
          <w:szCs w:val="32"/>
        </w:rPr>
        <w:lastRenderedPageBreak/>
        <w:t>风正派，遵纪守法，具有良好的政治素质、思想品德和职业道德。</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2．高等院校、党（干）校、军校、科研院所的专家要求具有正高职称,在学科领域具有较高造诣；党政机关、人民团体的专家要求担任正处长以上职务，熟悉相关领域发展状况，在相关领域具有较高学术造诣;在省属国有企业担任领导职务或具有高级职称的专家要求熟悉相关领域社会发展状况，在相关领域具有较高学术造诣。</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3．</w:t>
      </w:r>
      <w:proofErr w:type="gramStart"/>
      <w:r w:rsidRPr="003C7F0E">
        <w:rPr>
          <w:rFonts w:ascii="仿宋_GB2312" w:eastAsia="仿宋_GB2312" w:hAnsi="宋体" w:cs="宋体" w:hint="eastAsia"/>
          <w:color w:val="000000"/>
          <w:kern w:val="0"/>
          <w:sz w:val="32"/>
          <w:szCs w:val="32"/>
        </w:rPr>
        <w:t>在职且</w:t>
      </w:r>
      <w:proofErr w:type="gramEnd"/>
      <w:r w:rsidRPr="003C7F0E">
        <w:rPr>
          <w:rFonts w:ascii="仿宋_GB2312" w:eastAsia="仿宋_GB2312" w:hAnsi="宋体" w:cs="宋体" w:hint="eastAsia"/>
          <w:color w:val="000000"/>
          <w:kern w:val="0"/>
          <w:sz w:val="32"/>
          <w:szCs w:val="32"/>
        </w:rPr>
        <w:t>常在本省工作，身体健康，年龄原则上不超过60周岁（1958年4月1日以后出生）。</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4．主持过省级及以上课题，具有较高的学术水平、影响力和较强的学术评判能力。</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b/>
          <w:bCs/>
          <w:color w:val="000000"/>
          <w:kern w:val="0"/>
          <w:sz w:val="32"/>
          <w:szCs w:val="32"/>
        </w:rPr>
        <w:t>（二）成果鉴定评审评委库</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1．坚持习近平新时代中国特色社会主义思想，坚持党的基本理论、基本路线、基本方略，坚持原则、办事公道、作风正派，遵纪守法，具有良好的政治素质、思想品德和职业道德。</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2．高等院校、党（干）校、军校、科研院所的专家要求具有正高职称,在学科领域具有较高造诣；党政机关、人</w:t>
      </w:r>
      <w:r w:rsidRPr="003C7F0E">
        <w:rPr>
          <w:rFonts w:ascii="仿宋_GB2312" w:eastAsia="仿宋_GB2312" w:hAnsi="宋体" w:cs="宋体" w:hint="eastAsia"/>
          <w:color w:val="000000"/>
          <w:kern w:val="0"/>
          <w:sz w:val="32"/>
          <w:szCs w:val="32"/>
        </w:rPr>
        <w:lastRenderedPageBreak/>
        <w:t>民团体的专家要求担任正处长以上职务，熟悉相关领域发展状况，在相关领域具有较高学术造诣;在省属国有企业担任领导职务或具有高级职称的专家要求熟悉相关领域社会发展状况，在相关领域具有较高学术造诣。</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3．</w:t>
      </w:r>
      <w:proofErr w:type="gramStart"/>
      <w:r w:rsidRPr="003C7F0E">
        <w:rPr>
          <w:rFonts w:ascii="仿宋_GB2312" w:eastAsia="仿宋_GB2312" w:hAnsi="宋体" w:cs="宋体" w:hint="eastAsia"/>
          <w:color w:val="000000"/>
          <w:kern w:val="0"/>
          <w:sz w:val="32"/>
          <w:szCs w:val="32"/>
        </w:rPr>
        <w:t>在职且</w:t>
      </w:r>
      <w:proofErr w:type="gramEnd"/>
      <w:r w:rsidRPr="003C7F0E">
        <w:rPr>
          <w:rFonts w:ascii="仿宋_GB2312" w:eastAsia="仿宋_GB2312" w:hAnsi="宋体" w:cs="宋体" w:hint="eastAsia"/>
          <w:color w:val="000000"/>
          <w:kern w:val="0"/>
          <w:sz w:val="32"/>
          <w:szCs w:val="32"/>
        </w:rPr>
        <w:t>常在本省工作，身体健康，年龄原则上不超过60周岁（1958年4月1日以后出生）。</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4．获得省部级三等奖及以上的成果奖；在国家或省级鉴定评选活动中，获省内领先以上等级或相当荣誉。</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b/>
          <w:bCs/>
          <w:color w:val="000000"/>
          <w:kern w:val="0"/>
          <w:sz w:val="32"/>
          <w:szCs w:val="32"/>
        </w:rPr>
        <w:t>（三）社科优秀成果评奖评委库</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包括应用研究成果转化评奖评委库、学术类社科成果评奖评委库。</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1．坚持习近平新时代中国特色社会主义思想，坚持党的基本理论、基本路线、基本方略，坚持原则、办事公道、作风正派，遵纪守法，具有良好的政治素质、思想品德和职业道德。</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2．高等院校、党（干）校、军校、科研院所的专家要求具有正高职称,在学科领域具有较高造诣；党政机关、人民团体的专家要求担任正处长以上职务，熟悉相关领域发展状况，在相关领域具有较高学术造诣;在省属国有企业担任</w:t>
      </w:r>
      <w:r w:rsidRPr="003C7F0E">
        <w:rPr>
          <w:rFonts w:ascii="仿宋_GB2312" w:eastAsia="仿宋_GB2312" w:hAnsi="宋体" w:cs="宋体" w:hint="eastAsia"/>
          <w:color w:val="000000"/>
          <w:kern w:val="0"/>
          <w:sz w:val="32"/>
          <w:szCs w:val="32"/>
        </w:rPr>
        <w:lastRenderedPageBreak/>
        <w:t>领导职务或具有高级职称的专家要求熟悉相关领域社会发展状况，在相关领域具有较高学术造诣。</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3．</w:t>
      </w:r>
      <w:proofErr w:type="gramStart"/>
      <w:r w:rsidRPr="003C7F0E">
        <w:rPr>
          <w:rFonts w:ascii="仿宋_GB2312" w:eastAsia="仿宋_GB2312" w:hAnsi="宋体" w:cs="宋体" w:hint="eastAsia"/>
          <w:color w:val="000000"/>
          <w:kern w:val="0"/>
          <w:sz w:val="32"/>
          <w:szCs w:val="32"/>
        </w:rPr>
        <w:t>在职且</w:t>
      </w:r>
      <w:proofErr w:type="gramEnd"/>
      <w:r w:rsidRPr="003C7F0E">
        <w:rPr>
          <w:rFonts w:ascii="仿宋_GB2312" w:eastAsia="仿宋_GB2312" w:hAnsi="宋体" w:cs="宋体" w:hint="eastAsia"/>
          <w:color w:val="000000"/>
          <w:kern w:val="0"/>
          <w:sz w:val="32"/>
          <w:szCs w:val="32"/>
        </w:rPr>
        <w:t>常在本省工作，身体健康，年龄原则上不超过60周岁（1958年4月1日以后出生）。</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4．省部级二等奖及以上或相应的成果奖获得者。</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b/>
          <w:bCs/>
          <w:color w:val="000000"/>
          <w:kern w:val="0"/>
          <w:sz w:val="32"/>
          <w:szCs w:val="32"/>
        </w:rPr>
        <w:t>（四）优秀社科专家评选评委库</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1．坚持习近平新时代中国特色社会主义思想，坚持党的基本理论、基本路线、基本方略，坚持原则、办事公道、作风正派，遵纪守法，具有良好的政治素质、思想品德和职业道德。</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2．高等院校、党（干）校、军校、科研院所的专家要求具有正高职称,在学科领域具有较高造诣；党政机关、人民团体的专家要求担任正处长以上职务，熟悉相关领域发展状况，在相关领域具有较高学术造诣;在省属国有企业担任领导职务或具有高级职称的专家要求熟悉相关领域社会发展状况，在相关领域具有较高学术造诣。</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3．</w:t>
      </w:r>
      <w:proofErr w:type="gramStart"/>
      <w:r w:rsidRPr="003C7F0E">
        <w:rPr>
          <w:rFonts w:ascii="仿宋_GB2312" w:eastAsia="仿宋_GB2312" w:hAnsi="宋体" w:cs="宋体" w:hint="eastAsia"/>
          <w:color w:val="000000"/>
          <w:kern w:val="0"/>
          <w:sz w:val="32"/>
          <w:szCs w:val="32"/>
        </w:rPr>
        <w:t>在职且</w:t>
      </w:r>
      <w:proofErr w:type="gramEnd"/>
      <w:r w:rsidRPr="003C7F0E">
        <w:rPr>
          <w:rFonts w:ascii="仿宋_GB2312" w:eastAsia="仿宋_GB2312" w:hAnsi="宋体" w:cs="宋体" w:hint="eastAsia"/>
          <w:color w:val="000000"/>
          <w:kern w:val="0"/>
          <w:sz w:val="32"/>
          <w:szCs w:val="32"/>
        </w:rPr>
        <w:t>常在本省工作，身体健康，年龄原则上不超过65周岁（1953年4月1日以后出生）。</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lastRenderedPageBreak/>
        <w:t>4．获得省部级优秀社科专家及相当荣誉，国家有突出贡献中青年专家、享受国务院政府特殊津贴专家、湖南省优秀专家、国家级、省级重点人才计划、人才工程人选。</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黑体" w:eastAsia="黑体" w:hAnsi="黑体" w:cs="宋体" w:hint="eastAsia"/>
          <w:color w:val="000000"/>
          <w:kern w:val="0"/>
          <w:sz w:val="32"/>
          <w:szCs w:val="32"/>
        </w:rPr>
        <w:t>二、评委库学科组分类</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评委库分九个学科构建，分别是：哲学、经济学、法学、教育学、文学、历史学、军事学、管理学、艺术学。</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黑体" w:eastAsia="黑体" w:hAnsi="黑体" w:cs="宋体" w:hint="eastAsia"/>
          <w:color w:val="000000"/>
          <w:kern w:val="0"/>
          <w:sz w:val="32"/>
          <w:szCs w:val="32"/>
        </w:rPr>
        <w:t>三、评委</w:t>
      </w:r>
      <w:proofErr w:type="gramStart"/>
      <w:r w:rsidRPr="003C7F0E">
        <w:rPr>
          <w:rFonts w:ascii="黑体" w:eastAsia="黑体" w:hAnsi="黑体" w:cs="宋体" w:hint="eastAsia"/>
          <w:color w:val="000000"/>
          <w:kern w:val="0"/>
          <w:sz w:val="32"/>
          <w:szCs w:val="32"/>
        </w:rPr>
        <w:t>库专家</w:t>
      </w:r>
      <w:proofErr w:type="gramEnd"/>
      <w:r w:rsidRPr="003C7F0E">
        <w:rPr>
          <w:rFonts w:ascii="黑体" w:eastAsia="黑体" w:hAnsi="黑体" w:cs="宋体" w:hint="eastAsia"/>
          <w:color w:val="000000"/>
          <w:kern w:val="0"/>
          <w:sz w:val="32"/>
          <w:szCs w:val="32"/>
        </w:rPr>
        <w:t>推荐审定程序</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符合基本条件的专家由本人提出自荐申请，单位科研管理部门（或者人事部门）审核并公示，单位集中审批呈报，报省社科评审委办公室审定。对有不良反映、诚信缺失、被举报存有问题的人员，不得作为推荐人选。评委</w:t>
      </w:r>
      <w:proofErr w:type="gramStart"/>
      <w:r w:rsidRPr="003C7F0E">
        <w:rPr>
          <w:rFonts w:ascii="仿宋_GB2312" w:eastAsia="仿宋_GB2312" w:hAnsi="宋体" w:cs="宋体" w:hint="eastAsia"/>
          <w:color w:val="000000"/>
          <w:kern w:val="0"/>
          <w:sz w:val="32"/>
          <w:szCs w:val="32"/>
        </w:rPr>
        <w:t>库专家</w:t>
      </w:r>
      <w:proofErr w:type="gramEnd"/>
      <w:r w:rsidRPr="003C7F0E">
        <w:rPr>
          <w:rFonts w:ascii="仿宋_GB2312" w:eastAsia="仿宋_GB2312" w:hAnsi="宋体" w:cs="宋体" w:hint="eastAsia"/>
          <w:color w:val="000000"/>
          <w:kern w:val="0"/>
          <w:sz w:val="32"/>
          <w:szCs w:val="32"/>
        </w:rPr>
        <w:t>名单不对外公布。</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黑体" w:eastAsia="黑体" w:hAnsi="黑体" w:cs="宋体" w:hint="eastAsia"/>
          <w:color w:val="000000"/>
          <w:kern w:val="0"/>
          <w:sz w:val="32"/>
          <w:szCs w:val="32"/>
        </w:rPr>
        <w:t>四、填报要求</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推荐的评审专家请按要求填写表格一式2份（A4纸印制），电子表格见附件。相关信息填写须注意以下要求：</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1.由自荐评审专家本人填写《湖南省社会科学成果评审委员会办公室评审专家推荐表》。</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lastRenderedPageBreak/>
        <w:t>2．由单位填写《湖南省社会科学成果评审委员会办公室评审专家推荐汇总表》。</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3．填写《推荐表》和《汇总表》，学科、子目等信息必须准确无误。</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4．电子表格上基本信息和相关数据要认真填写、核对和修改，不能空缺,不能改动表格样式和栏目排序。</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5．填写完全并经审查的表格除将原件呈交外，还须发送电子文本到指定的信箱。</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黑体" w:eastAsia="黑体" w:hAnsi="黑体" w:cs="宋体" w:hint="eastAsia"/>
          <w:color w:val="000000"/>
          <w:kern w:val="0"/>
          <w:sz w:val="32"/>
          <w:szCs w:val="32"/>
        </w:rPr>
        <w:t>五、材料报送</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请各单位接此通知后，认真组织好本单位的评审专家推荐和信息核准工作。</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1.各高校、市委党校申请材料可直接报送省社科联。</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电子版报送材料请于2018年 4月5日前发送到指定邮箱：</w:t>
      </w:r>
      <w:hyperlink r:id="rId5" w:history="1">
        <w:r w:rsidRPr="003C7F0E">
          <w:rPr>
            <w:rFonts w:ascii="仿宋_GB2312" w:eastAsia="仿宋_GB2312" w:hAnsi="宋体" w:cs="宋体" w:hint="eastAsia"/>
            <w:color w:val="000000"/>
            <w:kern w:val="0"/>
            <w:sz w:val="32"/>
            <w:szCs w:val="32"/>
          </w:rPr>
          <w:t>wyy_laomao@163.com</w:t>
        </w:r>
      </w:hyperlink>
      <w:r w:rsidRPr="003C7F0E">
        <w:rPr>
          <w:rFonts w:ascii="仿宋_GB2312" w:eastAsia="仿宋_GB2312" w:hAnsi="宋体" w:cs="宋体" w:hint="eastAsia"/>
          <w:color w:val="000000"/>
          <w:kern w:val="0"/>
          <w:sz w:val="32"/>
          <w:szCs w:val="32"/>
        </w:rPr>
        <w:t>。纸质</w:t>
      </w:r>
      <w:proofErr w:type="gramStart"/>
      <w:r w:rsidRPr="003C7F0E">
        <w:rPr>
          <w:rFonts w:ascii="仿宋_GB2312" w:eastAsia="仿宋_GB2312" w:hAnsi="宋体" w:cs="宋体" w:hint="eastAsia"/>
          <w:color w:val="000000"/>
          <w:kern w:val="0"/>
          <w:sz w:val="32"/>
          <w:szCs w:val="32"/>
        </w:rPr>
        <w:t>版材料</w:t>
      </w:r>
      <w:proofErr w:type="gramEnd"/>
      <w:r w:rsidRPr="003C7F0E">
        <w:rPr>
          <w:rFonts w:ascii="仿宋_GB2312" w:eastAsia="仿宋_GB2312" w:hAnsi="宋体" w:cs="宋体" w:hint="eastAsia"/>
          <w:color w:val="000000"/>
          <w:kern w:val="0"/>
          <w:sz w:val="32"/>
          <w:szCs w:val="32"/>
        </w:rPr>
        <w:t>报送时间为：2018年4月5日以前（星期六、日除外）。</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联</w:t>
      </w: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系</w:t>
      </w: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人：省社科</w:t>
      </w:r>
      <w:proofErr w:type="gramStart"/>
      <w:r w:rsidRPr="003C7F0E">
        <w:rPr>
          <w:rFonts w:ascii="仿宋_GB2312" w:eastAsia="仿宋_GB2312" w:hAnsi="宋体" w:cs="宋体" w:hint="eastAsia"/>
          <w:color w:val="000000"/>
          <w:kern w:val="0"/>
          <w:sz w:val="32"/>
          <w:szCs w:val="32"/>
        </w:rPr>
        <w:t>联科研</w:t>
      </w:r>
      <w:proofErr w:type="gramEnd"/>
      <w:r w:rsidRPr="003C7F0E">
        <w:rPr>
          <w:rFonts w:ascii="仿宋_GB2312" w:eastAsia="仿宋_GB2312" w:hAnsi="宋体" w:cs="宋体" w:hint="eastAsia"/>
          <w:color w:val="000000"/>
          <w:kern w:val="0"/>
          <w:sz w:val="32"/>
          <w:szCs w:val="32"/>
        </w:rPr>
        <w:t xml:space="preserve">组织处303 </w:t>
      </w: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乌媛</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联系电话：13974949872</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lastRenderedPageBreak/>
        <w:t>2.各市级社科类社会组织、社会科学普及基地申请材料可报送市社科联，然后由市社科联汇总统一上报省社科联。</w:t>
      </w:r>
    </w:p>
    <w:p w:rsidR="003C7F0E" w:rsidRPr="003C7F0E" w:rsidRDefault="003C7F0E" w:rsidP="003C7F0E">
      <w:pPr>
        <w:widowControl/>
        <w:spacing w:before="100" w:beforeAutospacing="1" w:after="100" w:afterAutospacing="1" w:line="360" w:lineRule="atLeast"/>
        <w:ind w:firstLine="64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电子版报送材料请于2018年</w:t>
      </w: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3月31日前发送到指定邮箱：zzshkx@163.com。纸质</w:t>
      </w:r>
      <w:proofErr w:type="gramStart"/>
      <w:r w:rsidRPr="003C7F0E">
        <w:rPr>
          <w:rFonts w:ascii="仿宋_GB2312" w:eastAsia="仿宋_GB2312" w:hAnsi="宋体" w:cs="宋体" w:hint="eastAsia"/>
          <w:color w:val="000000"/>
          <w:kern w:val="0"/>
          <w:sz w:val="32"/>
          <w:szCs w:val="32"/>
        </w:rPr>
        <w:t>版材料</w:t>
      </w:r>
      <w:proofErr w:type="gramEnd"/>
      <w:r w:rsidRPr="003C7F0E">
        <w:rPr>
          <w:rFonts w:ascii="仿宋_GB2312" w:eastAsia="仿宋_GB2312" w:hAnsi="宋体" w:cs="宋体" w:hint="eastAsia"/>
          <w:color w:val="000000"/>
          <w:kern w:val="0"/>
          <w:sz w:val="32"/>
          <w:szCs w:val="32"/>
        </w:rPr>
        <w:t>报送时间为：2018年3月31日以前（星期六、日除外）。</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联</w:t>
      </w: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系</w:t>
      </w: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人：株洲市委</w:t>
      </w:r>
      <w:proofErr w:type="gramStart"/>
      <w:r w:rsidRPr="003C7F0E">
        <w:rPr>
          <w:rFonts w:ascii="仿宋_GB2312" w:eastAsia="仿宋_GB2312" w:hAnsi="宋体" w:cs="宋体" w:hint="eastAsia"/>
          <w:color w:val="000000"/>
          <w:kern w:val="0"/>
          <w:sz w:val="32"/>
          <w:szCs w:val="32"/>
        </w:rPr>
        <w:t>大院市</w:t>
      </w:r>
      <w:proofErr w:type="gramEnd"/>
      <w:r w:rsidRPr="003C7F0E">
        <w:rPr>
          <w:rFonts w:ascii="仿宋_GB2312" w:eastAsia="仿宋_GB2312" w:hAnsi="宋体" w:cs="宋体" w:hint="eastAsia"/>
          <w:color w:val="000000"/>
          <w:kern w:val="0"/>
          <w:sz w:val="32"/>
          <w:szCs w:val="32"/>
        </w:rPr>
        <w:t>社科联1226室</w:t>
      </w: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张秋华</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联系电话：28680424</w:t>
      </w:r>
    </w:p>
    <w:p w:rsidR="003C7F0E" w:rsidRPr="003C7F0E" w:rsidRDefault="003C7F0E" w:rsidP="003C7F0E">
      <w:pPr>
        <w:widowControl/>
        <w:spacing w:before="100" w:beforeAutospacing="1" w:after="100" w:afterAutospacing="1" w:line="360" w:lineRule="atLeast"/>
        <w:ind w:firstLine="24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 </w:t>
      </w:r>
    </w:p>
    <w:p w:rsidR="003C7F0E" w:rsidRPr="003C7F0E" w:rsidRDefault="003C7F0E" w:rsidP="003C7F0E">
      <w:pPr>
        <w:widowControl/>
        <w:spacing w:before="100" w:beforeAutospacing="1" w:after="100" w:afterAutospacing="1" w:line="360" w:lineRule="atLeast"/>
        <w:ind w:firstLine="24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 </w:t>
      </w:r>
    </w:p>
    <w:p w:rsidR="003C7F0E" w:rsidRPr="003C7F0E" w:rsidRDefault="003C7F0E" w:rsidP="003C7F0E">
      <w:pPr>
        <w:widowControl/>
        <w:spacing w:before="100" w:beforeAutospacing="1" w:after="100" w:afterAutospacing="1" w:line="360" w:lineRule="atLeast"/>
        <w:jc w:val="righ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株洲市社会科学成果规划评审委员会办公室</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仿宋_GB2312" w:eastAsia="仿宋_GB2312" w:hAnsi="宋体" w:cs="宋体" w:hint="eastAsia"/>
          <w:color w:val="000000"/>
          <w:kern w:val="0"/>
          <w:sz w:val="32"/>
          <w:szCs w:val="32"/>
        </w:rPr>
        <w:t>            </w:t>
      </w:r>
      <w:r w:rsidRPr="003C7F0E">
        <w:rPr>
          <w:rFonts w:ascii="仿宋_GB2312" w:eastAsia="仿宋_GB2312" w:hAnsi="宋体" w:cs="宋体" w:hint="eastAsia"/>
          <w:color w:val="000000"/>
          <w:kern w:val="0"/>
          <w:sz w:val="32"/>
          <w:szCs w:val="32"/>
        </w:rPr>
        <w:t>2018年3月5日</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宋体" w:eastAsia="宋体" w:hAnsi="宋体" w:cs="宋体"/>
          <w:color w:val="000000"/>
          <w:kern w:val="0"/>
          <w:sz w:val="24"/>
          <w:szCs w:val="24"/>
        </w:rPr>
        <w:t> </w:t>
      </w:r>
    </w:p>
    <w:p w:rsidR="003C7F0E" w:rsidRPr="003C7F0E" w:rsidRDefault="003C7F0E" w:rsidP="003C7F0E">
      <w:pPr>
        <w:widowControl/>
        <w:spacing w:before="100" w:beforeAutospacing="1" w:after="100" w:afterAutospacing="1" w:line="360" w:lineRule="atLeast"/>
        <w:ind w:firstLine="600"/>
        <w:jc w:val="left"/>
        <w:rPr>
          <w:rFonts w:ascii="宋体" w:eastAsia="宋体" w:hAnsi="宋体" w:cs="宋体"/>
          <w:color w:val="000000"/>
          <w:kern w:val="0"/>
          <w:sz w:val="24"/>
          <w:szCs w:val="24"/>
        </w:rPr>
      </w:pPr>
      <w:r w:rsidRPr="003C7F0E">
        <w:rPr>
          <w:rFonts w:ascii="宋体" w:eastAsia="宋体" w:hAnsi="宋体" w:cs="宋体"/>
          <w:color w:val="000000"/>
          <w:kern w:val="0"/>
          <w:sz w:val="24"/>
          <w:szCs w:val="24"/>
        </w:rPr>
        <w:t> </w:t>
      </w:r>
    </w:p>
    <w:p w:rsidR="009A789D" w:rsidRPr="003C7F0E" w:rsidRDefault="009A789D">
      <w:bookmarkStart w:id="0" w:name="_GoBack"/>
      <w:bookmarkEnd w:id="0"/>
    </w:p>
    <w:sectPr w:rsidR="009A789D" w:rsidRPr="003C7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0E"/>
    <w:rsid w:val="001C67FA"/>
    <w:rsid w:val="003C7F0E"/>
    <w:rsid w:val="00910F98"/>
    <w:rsid w:val="009425ED"/>
    <w:rsid w:val="009A789D"/>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FA19B8"/>
    <w:pPr>
      <w:spacing w:line="360" w:lineRule="auto"/>
      <w:ind w:firstLineChars="200" w:firstLine="200"/>
    </w:pPr>
    <w:rPr>
      <w:rFonts w:ascii="宋体" w:eastAsia="宋体" w:hAnsi="宋体" w:cs="Times New Roman"/>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character" w:styleId="a5">
    <w:name w:val="Hyperlink"/>
    <w:basedOn w:val="a0"/>
    <w:uiPriority w:val="99"/>
    <w:semiHidden/>
    <w:unhideWhenUsed/>
    <w:rsid w:val="003C7F0E"/>
    <w:rPr>
      <w:color w:val="0000FF"/>
      <w:u w:val="single"/>
    </w:rPr>
  </w:style>
  <w:style w:type="character" w:customStyle="1" w:styleId="apple-converted-space">
    <w:name w:val="apple-converted-space"/>
    <w:basedOn w:val="a0"/>
    <w:rsid w:val="003C7F0E"/>
  </w:style>
  <w:style w:type="paragraph" w:styleId="a6">
    <w:name w:val="Balloon Text"/>
    <w:basedOn w:val="a"/>
    <w:link w:val="Char"/>
    <w:uiPriority w:val="99"/>
    <w:semiHidden/>
    <w:unhideWhenUsed/>
    <w:rsid w:val="003C7F0E"/>
    <w:rPr>
      <w:sz w:val="18"/>
      <w:szCs w:val="18"/>
    </w:rPr>
  </w:style>
  <w:style w:type="character" w:customStyle="1" w:styleId="Char">
    <w:name w:val="批注框文本 Char"/>
    <w:basedOn w:val="a0"/>
    <w:link w:val="a6"/>
    <w:uiPriority w:val="99"/>
    <w:semiHidden/>
    <w:rsid w:val="003C7F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FA19B8"/>
    <w:pPr>
      <w:spacing w:line="360" w:lineRule="auto"/>
      <w:ind w:firstLineChars="200" w:firstLine="200"/>
    </w:pPr>
    <w:rPr>
      <w:rFonts w:ascii="宋体" w:eastAsia="宋体" w:hAnsi="宋体" w:cs="Times New Roman"/>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character" w:styleId="a5">
    <w:name w:val="Hyperlink"/>
    <w:basedOn w:val="a0"/>
    <w:uiPriority w:val="99"/>
    <w:semiHidden/>
    <w:unhideWhenUsed/>
    <w:rsid w:val="003C7F0E"/>
    <w:rPr>
      <w:color w:val="0000FF"/>
      <w:u w:val="single"/>
    </w:rPr>
  </w:style>
  <w:style w:type="character" w:customStyle="1" w:styleId="apple-converted-space">
    <w:name w:val="apple-converted-space"/>
    <w:basedOn w:val="a0"/>
    <w:rsid w:val="003C7F0E"/>
  </w:style>
  <w:style w:type="paragraph" w:styleId="a6">
    <w:name w:val="Balloon Text"/>
    <w:basedOn w:val="a"/>
    <w:link w:val="Char"/>
    <w:uiPriority w:val="99"/>
    <w:semiHidden/>
    <w:unhideWhenUsed/>
    <w:rsid w:val="003C7F0E"/>
    <w:rPr>
      <w:sz w:val="18"/>
      <w:szCs w:val="18"/>
    </w:rPr>
  </w:style>
  <w:style w:type="character" w:customStyle="1" w:styleId="Char">
    <w:name w:val="批注框文本 Char"/>
    <w:basedOn w:val="a0"/>
    <w:link w:val="a6"/>
    <w:uiPriority w:val="99"/>
    <w:semiHidden/>
    <w:rsid w:val="003C7F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3253">
      <w:bodyDiv w:val="1"/>
      <w:marLeft w:val="0"/>
      <w:marRight w:val="0"/>
      <w:marTop w:val="0"/>
      <w:marBottom w:val="0"/>
      <w:divBdr>
        <w:top w:val="none" w:sz="0" w:space="0" w:color="auto"/>
        <w:left w:val="none" w:sz="0" w:space="0" w:color="auto"/>
        <w:bottom w:val="none" w:sz="0" w:space="0" w:color="auto"/>
        <w:right w:val="none" w:sz="0" w:space="0" w:color="auto"/>
      </w:divBdr>
      <w:divsChild>
        <w:div w:id="1855612690">
          <w:marLeft w:val="0"/>
          <w:marRight w:val="0"/>
          <w:marTop w:val="0"/>
          <w:marBottom w:val="0"/>
          <w:divBdr>
            <w:top w:val="none" w:sz="0" w:space="0" w:color="auto"/>
            <w:left w:val="none" w:sz="0" w:space="0" w:color="auto"/>
            <w:bottom w:val="none" w:sz="0" w:space="0" w:color="auto"/>
            <w:right w:val="none" w:sz="0" w:space="0" w:color="auto"/>
          </w:divBdr>
          <w:divsChild>
            <w:div w:id="12770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yy_laomao@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375</Words>
  <Characters>2138</Characters>
  <Application>Microsoft Office Word</Application>
  <DocSecurity>0</DocSecurity>
  <Lines>17</Lines>
  <Paragraphs>5</Paragraphs>
  <ScaleCrop>false</ScaleCrop>
  <Company>Microsoft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2018-03-13T01:05:00Z</dcterms:created>
  <dcterms:modified xsi:type="dcterms:W3CDTF">2018-03-13T01:08:00Z</dcterms:modified>
</cp:coreProperties>
</file>