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8B" w:rsidRDefault="00F10B41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NO</w:t>
      </w:r>
      <w:r>
        <w:rPr>
          <w:rFonts w:ascii="宋体" w:hAnsi="宋体" w:cs="宋体" w:hint="eastAsia"/>
          <w:kern w:val="0"/>
          <w:sz w:val="24"/>
        </w:rPr>
        <w:t>：</w:t>
      </w:r>
      <w:proofErr w:type="gramStart"/>
      <w:r>
        <w:rPr>
          <w:rFonts w:ascii="宋体" w:hAnsi="宋体" w:cs="宋体" w:hint="eastAsia"/>
          <w:kern w:val="0"/>
          <w:sz w:val="24"/>
        </w:rPr>
        <w:t>化职院教</w:t>
      </w:r>
      <w:proofErr w:type="gramEnd"/>
      <w:r>
        <w:rPr>
          <w:rFonts w:ascii="宋体" w:hAnsi="宋体" w:cs="宋体" w:hint="eastAsia"/>
          <w:kern w:val="0"/>
          <w:sz w:val="24"/>
        </w:rPr>
        <w:t>&lt;2019&gt;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号</w:t>
      </w:r>
    </w:p>
    <w:p w:rsidR="00C8598B" w:rsidRDefault="00C8598B">
      <w:pPr>
        <w:jc w:val="center"/>
        <w:rPr>
          <w:rFonts w:eastAsia="黑体"/>
          <w:sz w:val="36"/>
        </w:rPr>
      </w:pPr>
    </w:p>
    <w:p w:rsidR="00C8598B" w:rsidRDefault="00F10B4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湖南化工职业技术学院</w:t>
      </w:r>
    </w:p>
    <w:p w:rsidR="00C8598B" w:rsidRDefault="00F10B4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竞赛电子计时器配件采购</w:t>
      </w:r>
    </w:p>
    <w:p w:rsidR="00C8598B" w:rsidRDefault="00C8598B">
      <w:pPr>
        <w:jc w:val="center"/>
        <w:rPr>
          <w:rFonts w:eastAsia="黑体"/>
          <w:sz w:val="36"/>
        </w:rPr>
      </w:pPr>
    </w:p>
    <w:p w:rsidR="00C8598B" w:rsidRDefault="00F10B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100965</wp:posOffset>
                </wp:positionV>
                <wp:extent cx="1714500" cy="653796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98B" w:rsidRDefault="00F10B41">
                            <w:pPr>
                              <w:jc w:val="center"/>
                              <w:rPr>
                                <w:rFonts w:eastAsia="黑体"/>
                                <w:sz w:val="144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44"/>
                              </w:rPr>
                              <w:t>招</w:t>
                            </w:r>
                            <w:r>
                              <w:rPr>
                                <w:rFonts w:eastAsia="黑体" w:hint="eastAsia"/>
                                <w:sz w:val="144"/>
                              </w:rPr>
                              <w:t xml:space="preserve">   </w:t>
                            </w:r>
                            <w:r>
                              <w:rPr>
                                <w:rFonts w:eastAsia="黑体" w:hint="eastAsia"/>
                                <w:sz w:val="144"/>
                              </w:rPr>
                              <w:t>标</w:t>
                            </w:r>
                            <w:r>
                              <w:rPr>
                                <w:rFonts w:eastAsia="黑体" w:hint="eastAsia"/>
                                <w:sz w:val="144"/>
                              </w:rPr>
                              <w:t xml:space="preserve">   </w:t>
                            </w:r>
                            <w:r>
                              <w:rPr>
                                <w:rFonts w:eastAsia="黑体" w:hint="eastAsia"/>
                                <w:sz w:val="144"/>
                              </w:rPr>
                              <w:t>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1pt;margin-top:7.95pt;width:135pt;height:51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" filled="f" stroked="f">
                <v:textbox style="layout-flow:vertical-ideographic">
                  <w:txbxContent>
                    <w:p w:rsidR="00C8598B" w:rsidRDefault="00F10B41">
                      <w:pPr>
                        <w:jc w:val="center"/>
                        <w:rPr>
                          <w:rFonts w:eastAsia="黑体"/>
                          <w:sz w:val="144"/>
                        </w:rPr>
                      </w:pPr>
                      <w:r>
                        <w:rPr>
                          <w:rFonts w:eastAsia="黑体" w:hint="eastAsia"/>
                          <w:sz w:val="144"/>
                        </w:rPr>
                        <w:t>招</w:t>
                      </w:r>
                      <w:r>
                        <w:rPr>
                          <w:rFonts w:eastAsia="黑体" w:hint="eastAsia"/>
                          <w:sz w:val="144"/>
                        </w:rPr>
                        <w:t xml:space="preserve">   </w:t>
                      </w:r>
                      <w:r>
                        <w:rPr>
                          <w:rFonts w:eastAsia="黑体" w:hint="eastAsia"/>
                          <w:sz w:val="144"/>
                        </w:rPr>
                        <w:t>标</w:t>
                      </w:r>
                      <w:r>
                        <w:rPr>
                          <w:rFonts w:eastAsia="黑体" w:hint="eastAsia"/>
                          <w:sz w:val="144"/>
                        </w:rPr>
                        <w:t xml:space="preserve">   </w:t>
                      </w:r>
                      <w:r>
                        <w:rPr>
                          <w:rFonts w:eastAsia="黑体" w:hint="eastAsia"/>
                          <w:sz w:val="144"/>
                        </w:rPr>
                        <w:t>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C8598B"/>
    <w:p w:rsidR="00C8598B" w:rsidRDefault="00F10B41">
      <w:pPr>
        <w:jc w:val="center"/>
        <w:rPr>
          <w:sz w:val="32"/>
        </w:rPr>
      </w:pP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月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湖南化工职业技术学院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竞赛电子计时器配件采购招标公告</w:t>
      </w:r>
    </w:p>
    <w:p w:rsidR="00C8598B" w:rsidRDefault="00F10B41">
      <w:pPr>
        <w:widowControl/>
        <w:spacing w:beforeLines="40" w:before="124" w:afterLines="40" w:after="124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根据《湖南</w:t>
      </w:r>
      <w:r>
        <w:rPr>
          <w:rFonts w:ascii="宋体" w:hAnsi="宋体" w:cs="宋体" w:hint="eastAsia"/>
          <w:color w:val="000000"/>
          <w:kern w:val="0"/>
          <w:sz w:val="24"/>
        </w:rPr>
        <w:t>化工职业技术学院</w:t>
      </w:r>
      <w:r>
        <w:rPr>
          <w:rFonts w:ascii="宋体" w:hAnsi="宋体" w:cs="宋体"/>
          <w:color w:val="000000"/>
          <w:kern w:val="0"/>
          <w:sz w:val="24"/>
        </w:rPr>
        <w:t>招</w:t>
      </w:r>
      <w:r>
        <w:rPr>
          <w:rFonts w:ascii="宋体" w:hAnsi="宋体" w:cs="宋体" w:hint="eastAsia"/>
          <w:color w:val="000000"/>
          <w:kern w:val="0"/>
          <w:sz w:val="24"/>
        </w:rPr>
        <w:t>投</w:t>
      </w:r>
      <w:r>
        <w:rPr>
          <w:rFonts w:ascii="宋体" w:hAnsi="宋体" w:cs="宋体"/>
          <w:color w:val="000000"/>
          <w:kern w:val="0"/>
          <w:sz w:val="24"/>
        </w:rPr>
        <w:t>标管理办法》，</w:t>
      </w:r>
      <w:r>
        <w:rPr>
          <w:rFonts w:ascii="宋体" w:hAnsi="宋体" w:cs="宋体" w:hint="eastAsia"/>
          <w:color w:val="000000"/>
          <w:kern w:val="0"/>
          <w:sz w:val="24"/>
        </w:rPr>
        <w:t>我院</w:t>
      </w:r>
      <w:r>
        <w:rPr>
          <w:rFonts w:ascii="宋体" w:hAnsi="宋体" w:cs="宋体"/>
          <w:color w:val="000000"/>
          <w:kern w:val="0"/>
          <w:sz w:val="24"/>
        </w:rPr>
        <w:t>拟对</w:t>
      </w:r>
      <w:r>
        <w:rPr>
          <w:rFonts w:ascii="宋体" w:hAnsi="宋体" w:cs="宋体" w:hint="eastAsia"/>
          <w:color w:val="000000"/>
          <w:kern w:val="0"/>
          <w:sz w:val="24"/>
        </w:rPr>
        <w:t>全国老师能力</w:t>
      </w:r>
      <w:r>
        <w:rPr>
          <w:rFonts w:ascii="宋体" w:hAnsi="宋体" w:cs="宋体" w:hint="eastAsia"/>
          <w:color w:val="000000"/>
          <w:kern w:val="0"/>
          <w:sz w:val="24"/>
        </w:rPr>
        <w:t>竞赛电子计时器配件采购</w:t>
      </w:r>
      <w:r>
        <w:rPr>
          <w:rFonts w:ascii="宋体" w:hAnsi="宋体" w:cs="宋体"/>
          <w:color w:val="000000"/>
          <w:kern w:val="0"/>
          <w:sz w:val="24"/>
        </w:rPr>
        <w:t>进行招标，现将招投标工作事宜公告如下：</w:t>
      </w:r>
    </w:p>
    <w:p w:rsidR="00C8598B" w:rsidRDefault="00F10B41">
      <w:pPr>
        <w:widowControl/>
        <w:numPr>
          <w:ilvl w:val="0"/>
          <w:numId w:val="1"/>
        </w:numPr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ascii="宋体" w:hAnsi="宋体" w:cs="宋体" w:hint="eastAsia"/>
          <w:color w:val="000000"/>
          <w:kern w:val="0"/>
          <w:sz w:val="24"/>
        </w:rPr>
        <w:t>化工职业技术学院竞赛电子计时器配件采购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二、项目预算：人民币</w:t>
      </w:r>
      <w:r>
        <w:rPr>
          <w:rFonts w:ascii="宋体" w:hAnsi="宋体" w:cs="宋体" w:hint="eastAsia"/>
          <w:color w:val="000000"/>
          <w:kern w:val="0"/>
          <w:sz w:val="24"/>
        </w:rPr>
        <w:t>129800.00</w:t>
      </w:r>
      <w:r>
        <w:rPr>
          <w:rFonts w:ascii="宋体" w:hAnsi="宋体" w:cs="宋体" w:hint="eastAsia"/>
          <w:color w:val="000000"/>
          <w:kern w:val="0"/>
          <w:sz w:val="24"/>
        </w:rPr>
        <w:t>元</w:t>
      </w:r>
    </w:p>
    <w:p w:rsidR="00C8598B" w:rsidRDefault="00F10B41">
      <w:pPr>
        <w:widowControl/>
        <w:numPr>
          <w:ilvl w:val="0"/>
          <w:numId w:val="1"/>
        </w:numPr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投标人要求：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、工商营业执照复印件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、法人代表身份证或法人代表授权委托书复印件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、税务登记证复印件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报名时间与方式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、报名时间：</w:t>
      </w: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至</w:t>
      </w: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、报名方式：投标人公司名称、联系人、联系方式与参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投项目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发给殷老师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四、获取招标文件地点：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湖南化工职业技术学院网站通知公告页面</w:t>
      </w:r>
      <w:r>
        <w:rPr>
          <w:rFonts w:ascii="宋体" w:hAnsi="宋体" w:cs="宋体" w:hint="eastAsia"/>
          <w:color w:val="000000"/>
          <w:kern w:val="0"/>
          <w:sz w:val="24"/>
        </w:rPr>
        <w:t>http://www.hnhgzy.com/xyxw/xygg/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/>
          <w:color w:val="000000"/>
          <w:kern w:val="0"/>
          <w:sz w:val="24"/>
        </w:rPr>
        <w:t>、招标截止及开标时间：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、截止时间：</w:t>
      </w: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上午</w:t>
      </w:r>
      <w:r>
        <w:rPr>
          <w:rFonts w:ascii="宋体" w:hAnsi="宋体" w:cs="宋体" w:hint="eastAsia"/>
          <w:color w:val="000000"/>
          <w:kern w:val="0"/>
          <w:sz w:val="24"/>
        </w:rPr>
        <w:t>12:00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、标书密封好送交湖南化工职业技术学院监察处（行政楼</w:t>
      </w:r>
      <w:r>
        <w:rPr>
          <w:rFonts w:ascii="宋体" w:hAnsi="宋体" w:cs="宋体" w:hint="eastAsia"/>
          <w:color w:val="000000"/>
          <w:kern w:val="0"/>
          <w:sz w:val="24"/>
        </w:rPr>
        <w:t>417</w:t>
      </w:r>
      <w:r>
        <w:rPr>
          <w:rFonts w:ascii="宋体" w:hAnsi="宋体" w:cs="宋体" w:hint="eastAsia"/>
          <w:color w:val="000000"/>
          <w:kern w:val="0"/>
          <w:sz w:val="24"/>
        </w:rPr>
        <w:t>王老师）</w:t>
      </w:r>
    </w:p>
    <w:p w:rsidR="00C8598B" w:rsidRDefault="00F10B41">
      <w:pPr>
        <w:widowControl/>
        <w:spacing w:beforeLines="40" w:before="124" w:afterLines="40" w:after="124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、开标时间：</w:t>
      </w: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下午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0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、投标及开标地点：湖南</w:t>
      </w:r>
      <w:r>
        <w:rPr>
          <w:rFonts w:ascii="宋体" w:hAnsi="宋体" w:cs="宋体" w:hint="eastAsia"/>
          <w:color w:val="000000"/>
          <w:kern w:val="0"/>
          <w:sz w:val="24"/>
        </w:rPr>
        <w:t>化工职业技术学院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职教城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新校区</w:t>
      </w: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、联系</w:t>
      </w:r>
      <w:r>
        <w:rPr>
          <w:rFonts w:ascii="宋体" w:hAnsi="宋体" w:cs="宋体" w:hint="eastAsia"/>
          <w:color w:val="000000"/>
          <w:kern w:val="0"/>
          <w:sz w:val="24"/>
        </w:rPr>
        <w:t>方法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 w:rsidR="00C8598B" w:rsidRDefault="00F10B41">
      <w:pPr>
        <w:widowControl/>
        <w:spacing w:line="300" w:lineRule="exact"/>
        <w:ind w:firstLineChars="350" w:firstLine="840"/>
        <w:jc w:val="left"/>
        <w:rPr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殷老师</w:t>
      </w:r>
      <w:r>
        <w:rPr>
          <w:kern w:val="0"/>
          <w:sz w:val="20"/>
          <w:szCs w:val="20"/>
        </w:rPr>
        <w:t xml:space="preserve">   </w:t>
      </w:r>
      <w:r>
        <w:rPr>
          <w:rFonts w:ascii="宋体" w:hAnsi="宋体" w:cs="宋体"/>
          <w:kern w:val="0"/>
          <w:sz w:val="24"/>
        </w:rPr>
        <w:t>电话：</w:t>
      </w:r>
      <w:r>
        <w:rPr>
          <w:kern w:val="0"/>
          <w:sz w:val="24"/>
        </w:rPr>
        <w:t>073</w:t>
      </w:r>
      <w:r>
        <w:rPr>
          <w:rFonts w:hint="eastAsia"/>
          <w:kern w:val="0"/>
          <w:sz w:val="24"/>
        </w:rPr>
        <w:t>1-22537666  13973319404  QQ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21556707</w:t>
      </w:r>
    </w:p>
    <w:p w:rsidR="00C8598B" w:rsidRDefault="00C8598B">
      <w:pPr>
        <w:widowControl/>
        <w:spacing w:line="300" w:lineRule="exact"/>
        <w:ind w:firstLineChars="350" w:firstLine="840"/>
        <w:jc w:val="left"/>
        <w:rPr>
          <w:kern w:val="0"/>
          <w:sz w:val="24"/>
        </w:rPr>
      </w:pPr>
    </w:p>
    <w:p w:rsidR="00C8598B" w:rsidRDefault="00F10B41">
      <w:pPr>
        <w:widowControl/>
        <w:spacing w:beforeLines="40" w:before="124" w:afterLines="40" w:after="124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　　　　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ascii="宋体" w:hAnsi="宋体" w:cs="宋体" w:hint="eastAsia"/>
          <w:color w:val="000000"/>
          <w:kern w:val="0"/>
          <w:sz w:val="24"/>
        </w:rPr>
        <w:t>化工职业技术学院教务处</w:t>
      </w:r>
    </w:p>
    <w:p w:rsidR="00C8598B" w:rsidRDefault="00F10B41">
      <w:pPr>
        <w:widowControl/>
        <w:spacing w:beforeLines="40" w:before="124" w:afterLines="40" w:after="124"/>
        <w:ind w:firstLineChars="2300" w:firstLine="55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29</w:t>
      </w:r>
      <w:r>
        <w:rPr>
          <w:rFonts w:ascii="宋体" w:hAnsi="宋体" w:cs="宋体"/>
          <w:color w:val="000000"/>
          <w:kern w:val="0"/>
          <w:sz w:val="24"/>
        </w:rPr>
        <w:t>日</w:t>
      </w:r>
    </w:p>
    <w:p w:rsidR="00C8598B" w:rsidRDefault="00F10B41">
      <w:pPr>
        <w:widowControl/>
        <w:spacing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lastRenderedPageBreak/>
        <w:t>投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标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须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知</w:t>
      </w:r>
    </w:p>
    <w:p w:rsidR="00C8598B" w:rsidRDefault="00F10B41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、适用范围：本招标书仅适用于本次招标。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ascii="宋体" w:hAnsi="宋体" w:cs="宋体" w:hint="eastAsia"/>
          <w:kern w:val="0"/>
          <w:sz w:val="24"/>
        </w:rPr>
        <w:t>化工职业技术学院教务处。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 w:rsidR="00C8598B" w:rsidRDefault="00F10B41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 w:rsidR="00C8598B" w:rsidRDefault="00F10B41">
      <w:pPr>
        <w:widowControl/>
        <w:spacing w:line="3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 w:rsidR="00C8598B" w:rsidRDefault="00F10B41">
      <w:pPr>
        <w:widowControl/>
        <w:spacing w:line="3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投标文件的计量单位应使用国际单位，所有投标价应己包含运输费、保险费、税金、所承诺的各项服务的费用等，投标价为最终报价。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投标人递交的投标文件应包括</w:t>
      </w:r>
      <w:r>
        <w:rPr>
          <w:rFonts w:ascii="宋体" w:hAnsi="宋体" w:cs="宋体"/>
          <w:kern w:val="0"/>
          <w:sz w:val="24"/>
        </w:rPr>
        <w:t>以下部分：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投标文件目录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投标书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sz w:val="24"/>
        </w:rPr>
        <w:t>开标明细表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④</w:t>
      </w:r>
      <w:r>
        <w:rPr>
          <w:rFonts w:ascii="宋体" w:hAnsi="宋体" w:cs="宋体"/>
          <w:kern w:val="0"/>
          <w:sz w:val="24"/>
        </w:rPr>
        <w:t>服务承诺书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⑤</w:t>
      </w:r>
      <w:r>
        <w:rPr>
          <w:rFonts w:ascii="宋体" w:hAnsi="宋体" w:cs="宋体"/>
          <w:kern w:val="0"/>
          <w:sz w:val="24"/>
        </w:rPr>
        <w:t>投标单位基本情况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⑥</w:t>
      </w:r>
      <w:r>
        <w:rPr>
          <w:rFonts w:ascii="宋体" w:hAnsi="宋体" w:cs="宋体"/>
          <w:kern w:val="0"/>
          <w:sz w:val="24"/>
        </w:rPr>
        <w:t>资格文件</w:t>
      </w:r>
    </w:p>
    <w:p w:rsidR="00C8598B" w:rsidRDefault="00F10B41">
      <w:pPr>
        <w:widowControl/>
        <w:spacing w:line="320" w:lineRule="exact"/>
        <w:ind w:leftChars="228" w:left="479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</w:t>
      </w:r>
      <w:proofErr w:type="gramStart"/>
      <w:r>
        <w:rPr>
          <w:rFonts w:ascii="宋体" w:hAnsi="宋体" w:cs="宋体"/>
          <w:kern w:val="0"/>
          <w:sz w:val="24"/>
        </w:rPr>
        <w:t>作出</w:t>
      </w:r>
      <w:proofErr w:type="gramEnd"/>
      <w:r>
        <w:rPr>
          <w:rFonts w:ascii="宋体" w:hAnsi="宋体" w:cs="宋体"/>
          <w:kern w:val="0"/>
          <w:sz w:val="24"/>
        </w:rPr>
        <w:t>实质性响应，如有漏项、重大偏离或显著保留，即视为废标；所有不完整的投标文件将被拒绝。</w:t>
      </w:r>
    </w:p>
    <w:p w:rsidR="00C8598B" w:rsidRDefault="00F10B41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 w:rsidR="00C8598B" w:rsidRDefault="00F10B41">
      <w:pPr>
        <w:widowControl/>
        <w:spacing w:line="320" w:lineRule="exact"/>
        <w:ind w:leftChars="228" w:left="479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投标文件的组成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的顺序装订成册，投标文件必须封装并加盖公章，并在封面上写明投标人名称。招标人不接受电报、电话、传真和电子邮件投标，投标书递交后不得修改，也不得撤标。</w:t>
      </w:r>
    </w:p>
    <w:p w:rsidR="00C8598B" w:rsidRDefault="00F10B41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 w:rsidR="00C8598B" w:rsidRDefault="00F10B41">
      <w:pPr>
        <w:widowControl/>
        <w:spacing w:line="320" w:lineRule="exact"/>
        <w:ind w:leftChars="228" w:left="479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ascii="宋体" w:hAnsi="宋体" w:cs="宋体" w:hint="eastAsia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ascii="宋体" w:hAnsi="宋体" w:cs="宋体" w:hint="eastAsia"/>
          <w:kern w:val="0"/>
          <w:sz w:val="24"/>
        </w:rPr>
        <w:t>我院</w:t>
      </w:r>
      <w:r>
        <w:rPr>
          <w:rFonts w:hint="eastAsia"/>
          <w:spacing w:val="-4"/>
          <w:sz w:val="24"/>
        </w:rPr>
        <w:t>采购工作领导小组</w:t>
      </w:r>
      <w:r>
        <w:rPr>
          <w:rFonts w:ascii="Arial" w:hAnsi="Arial" w:cs="Arial"/>
          <w:color w:val="000000"/>
          <w:sz w:val="24"/>
        </w:rPr>
        <w:t>具体</w:t>
      </w:r>
      <w:r>
        <w:rPr>
          <w:rStyle w:val="a9"/>
          <w:rFonts w:ascii="Arial" w:hAnsi="Arial" w:cs="Arial"/>
          <w:color w:val="000000"/>
          <w:sz w:val="24"/>
        </w:rPr>
        <w:t>组织。</w:t>
      </w:r>
      <w:r>
        <w:rPr>
          <w:rFonts w:ascii="宋体" w:hAnsi="宋体" w:cs="宋体"/>
          <w:color w:val="000000"/>
          <w:kern w:val="0"/>
          <w:sz w:val="24"/>
        </w:rPr>
        <w:t>评</w:t>
      </w:r>
      <w:r>
        <w:rPr>
          <w:rFonts w:ascii="宋体" w:hAnsi="宋体" w:cs="宋体"/>
          <w:kern w:val="0"/>
          <w:sz w:val="24"/>
        </w:rPr>
        <w:t>标的基础是投标人的资质、质量、报价、服务项目和承诺等。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</w:t>
      </w:r>
      <w:r>
        <w:rPr>
          <w:rFonts w:ascii="宋体" w:hAnsi="宋体" w:cs="宋体" w:hint="eastAsia"/>
          <w:kern w:val="0"/>
          <w:sz w:val="24"/>
        </w:rPr>
        <w:t>对</w:t>
      </w:r>
      <w:r>
        <w:rPr>
          <w:rFonts w:ascii="宋体" w:hAnsi="宋体" w:cs="宋体"/>
          <w:kern w:val="0"/>
          <w:sz w:val="24"/>
        </w:rPr>
        <w:t>招标人最为有利的投标人。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报价与售后服务</w:t>
      </w:r>
      <w:r>
        <w:rPr>
          <w:rFonts w:ascii="宋体" w:hAnsi="宋体" w:cs="宋体"/>
          <w:kern w:val="0"/>
          <w:sz w:val="24"/>
        </w:rPr>
        <w:t>是评标时考虑的重要因素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招标人不保证报价最低的投标人中标。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</w:t>
      </w:r>
      <w:r>
        <w:rPr>
          <w:rFonts w:ascii="宋体" w:hAnsi="宋体" w:cs="宋体"/>
          <w:color w:val="000000"/>
          <w:kern w:val="0"/>
          <w:sz w:val="24"/>
        </w:rPr>
        <w:t>量。</w:t>
      </w:r>
    </w:p>
    <w:p w:rsidR="00C8598B" w:rsidRDefault="00F10B41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天内通知中标单位。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lastRenderedPageBreak/>
        <w:t>中标人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hint="eastAsia"/>
          <w:kern w:val="0"/>
          <w:sz w:val="24"/>
          <w:szCs w:val="20"/>
        </w:rPr>
        <w:t>小时</w:t>
      </w:r>
      <w:r>
        <w:rPr>
          <w:rFonts w:ascii="宋体" w:hAnsi="宋体" w:cs="宋体"/>
          <w:kern w:val="0"/>
          <w:sz w:val="24"/>
        </w:rPr>
        <w:t>内不与招标人签订合同的；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ascii="宋体" w:hAnsi="宋体" w:cs="宋体" w:hint="eastAsia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 w:rsidR="00C8598B" w:rsidRDefault="00F10B41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 w:rsidR="00C8598B" w:rsidRDefault="00F10B41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中标人必须签订《湖南</w:t>
      </w:r>
      <w:r>
        <w:rPr>
          <w:rFonts w:ascii="宋体" w:hAnsi="宋体" w:cs="宋体" w:hint="eastAsia"/>
          <w:kern w:val="0"/>
          <w:sz w:val="24"/>
        </w:rPr>
        <w:t>化工职业技术学院竞赛电子计时器配件采购</w:t>
      </w:r>
      <w:r>
        <w:rPr>
          <w:rFonts w:ascii="宋体" w:hAnsi="宋体" w:cs="宋体" w:hint="eastAsia"/>
          <w:kern w:val="0"/>
          <w:sz w:val="24"/>
        </w:rPr>
        <w:t>合同</w:t>
      </w:r>
      <w:r>
        <w:rPr>
          <w:rFonts w:ascii="宋体" w:hAnsi="宋体" w:cs="宋体"/>
          <w:kern w:val="0"/>
          <w:sz w:val="24"/>
        </w:rPr>
        <w:t>》。</w:t>
      </w:r>
    </w:p>
    <w:p w:rsidR="00C8598B" w:rsidRDefault="00F10B41">
      <w:pPr>
        <w:widowControl/>
        <w:spacing w:line="480" w:lineRule="exact"/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七、采购数量及其它</w:t>
      </w:r>
      <w:r>
        <w:rPr>
          <w:rFonts w:ascii="宋体" w:hAnsi="宋体" w:cs="宋体"/>
          <w:b/>
          <w:kern w:val="0"/>
          <w:sz w:val="24"/>
        </w:rPr>
        <w:t>要求</w:t>
      </w:r>
    </w:p>
    <w:p w:rsidR="00C8598B" w:rsidRDefault="00F10B41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、采购物品种类、型号规格见附件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，数量以实际供货数量为准。供货期内乙方按不高于招标价供货；如果出现物品价格下调，乙方按下调价格供货；甲方需要采购合同清单中没有的物品时，乙方承诺按市场价的</w:t>
      </w:r>
      <w:r>
        <w:rPr>
          <w:rFonts w:ascii="宋体" w:hAnsi="宋体" w:cs="宋体" w:hint="eastAsia"/>
          <w:kern w:val="0"/>
          <w:sz w:val="24"/>
        </w:rPr>
        <w:t>90%</w:t>
      </w:r>
      <w:r>
        <w:rPr>
          <w:rFonts w:ascii="宋体" w:hAnsi="宋体" w:cs="宋体" w:hint="eastAsia"/>
          <w:kern w:val="0"/>
          <w:sz w:val="24"/>
        </w:rPr>
        <w:t>供货；</w:t>
      </w:r>
    </w:p>
    <w:p w:rsidR="00C8598B" w:rsidRDefault="00F10B41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、若遇甲方临时追加采购计划，应及时送货上门，响应时间在</w:t>
      </w:r>
      <w:r>
        <w:rPr>
          <w:rFonts w:ascii="宋体" w:hAnsi="宋体" w:cs="宋体" w:hint="eastAsia"/>
          <w:kern w:val="0"/>
          <w:sz w:val="24"/>
        </w:rPr>
        <w:t>24</w:t>
      </w:r>
      <w:r>
        <w:rPr>
          <w:rFonts w:ascii="宋体" w:hAnsi="宋体" w:cs="宋体" w:hint="eastAsia"/>
          <w:kern w:val="0"/>
          <w:sz w:val="24"/>
        </w:rPr>
        <w:t>小时之内；</w:t>
      </w:r>
    </w:p>
    <w:p w:rsidR="00C8598B" w:rsidRDefault="00F10B41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、请在标书中注明服务承诺；</w:t>
      </w:r>
    </w:p>
    <w:p w:rsidR="00C8598B" w:rsidRDefault="00F10B41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、购买标书时，可以拷贝电子稿；交标书时，交纸质稿三份密封；</w:t>
      </w:r>
    </w:p>
    <w:p w:rsidR="00C8598B" w:rsidRDefault="00F10B41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、开标时可展示投标书中提供的产品的样品。</w:t>
      </w:r>
    </w:p>
    <w:p w:rsidR="00C8598B" w:rsidRDefault="00F10B41">
      <w:pPr>
        <w:widowControl/>
        <w:spacing w:beforeLines="40" w:before="124" w:afterLines="40" w:after="124" w:line="375" w:lineRule="atLeast"/>
        <w:ind w:firstLineChars="158" w:firstLine="444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湖南</w:t>
      </w:r>
      <w:r>
        <w:rPr>
          <w:rFonts w:ascii="宋体" w:hAnsi="宋体" w:cs="宋体" w:hint="eastAsia"/>
          <w:b/>
          <w:kern w:val="0"/>
          <w:sz w:val="44"/>
          <w:szCs w:val="44"/>
        </w:rPr>
        <w:t>化工职业技术学院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竞赛电子计时器配件采购</w:t>
      </w:r>
      <w:r>
        <w:rPr>
          <w:rFonts w:ascii="宋体" w:hAnsi="宋体" w:cs="宋体"/>
          <w:b/>
          <w:kern w:val="0"/>
          <w:sz w:val="44"/>
          <w:szCs w:val="44"/>
        </w:rPr>
        <w:t>投标书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 w:rsidR="00C8598B" w:rsidRDefault="00F10B41">
      <w:pPr>
        <w:widowControl/>
        <w:spacing w:line="360" w:lineRule="exact"/>
        <w:ind w:leftChars="114" w:left="239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</w:t>
      </w:r>
      <w:r>
        <w:rPr>
          <w:rFonts w:ascii="宋体" w:hAnsi="宋体" w:cs="宋体" w:hint="eastAsia"/>
          <w:kern w:val="0"/>
          <w:sz w:val="24"/>
        </w:rPr>
        <w:t>衔</w:t>
      </w:r>
      <w:r>
        <w:rPr>
          <w:rFonts w:ascii="宋体" w:hAnsi="宋体" w:cs="宋体"/>
          <w:kern w:val="0"/>
          <w:sz w:val="24"/>
        </w:rPr>
        <w:t>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、开标明细表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、服务承诺书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、投标单位基本情况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、资格文件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、我们愿遵守招标文件中的各项规定，提供</w:t>
      </w:r>
      <w:r>
        <w:rPr>
          <w:rFonts w:ascii="宋体" w:hAnsi="宋体" w:cs="宋体" w:hint="eastAsia"/>
          <w:kern w:val="0"/>
          <w:sz w:val="24"/>
        </w:rPr>
        <w:t>符合招标人要求的产品</w:t>
      </w:r>
      <w:r>
        <w:rPr>
          <w:rFonts w:ascii="宋体" w:hAnsi="宋体" w:cs="宋体"/>
          <w:kern w:val="0"/>
          <w:sz w:val="24"/>
        </w:rPr>
        <w:t>。</w:t>
      </w:r>
    </w:p>
    <w:p w:rsidR="00C8598B" w:rsidRDefault="00F10B41">
      <w:pPr>
        <w:widowControl/>
        <w:spacing w:line="36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、同意本投标自投标截止日起</w:t>
      </w:r>
      <w:r>
        <w:rPr>
          <w:rFonts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天内有效，如果我们的投标被接受，直至合同生效日，本投标始终有效。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、我们己详细阅读了全部招标文件及附件。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 w:rsidR="00C8598B" w:rsidRDefault="00F10B41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F10B41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授权代表（签字）：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C8598B" w:rsidRDefault="00F10B41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职</w:t>
      </w:r>
      <w:r>
        <w:rPr>
          <w:kern w:val="0"/>
          <w:sz w:val="20"/>
          <w:szCs w:val="20"/>
        </w:rPr>
        <w:t xml:space="preserve">    </w:t>
      </w:r>
      <w:proofErr w:type="gramStart"/>
      <w:r>
        <w:rPr>
          <w:rFonts w:ascii="宋体" w:hAnsi="宋体" w:cs="宋体"/>
          <w:kern w:val="0"/>
          <w:sz w:val="24"/>
        </w:rPr>
        <w:t>务</w:t>
      </w:r>
      <w:proofErr w:type="gramEnd"/>
      <w:r>
        <w:rPr>
          <w:rFonts w:ascii="宋体" w:hAnsi="宋体" w:cs="宋体"/>
          <w:kern w:val="0"/>
          <w:sz w:val="24"/>
        </w:rPr>
        <w:t>：</w:t>
      </w:r>
      <w:r>
        <w:rPr>
          <w:kern w:val="0"/>
          <w:sz w:val="20"/>
          <w:szCs w:val="20"/>
          <w:u w:val="single"/>
        </w:rPr>
        <w:t xml:space="preserve">                                 </w:t>
      </w:r>
      <w:r>
        <w:rPr>
          <w:kern w:val="0"/>
          <w:sz w:val="20"/>
          <w:szCs w:val="20"/>
        </w:rPr>
        <w:t xml:space="preserve"> </w:t>
      </w:r>
    </w:p>
    <w:p w:rsidR="00C8598B" w:rsidRDefault="00F10B41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 w:rsidR="00C8598B" w:rsidRDefault="00F10B41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法人代表（签名）：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C8598B" w:rsidRDefault="00F10B41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 w:rsidR="00C8598B" w:rsidRDefault="00C8598B">
      <w:pPr>
        <w:widowControl/>
        <w:spacing w:line="375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C8598B" w:rsidRDefault="00C8598B">
      <w:pPr>
        <w:widowControl/>
        <w:spacing w:line="375" w:lineRule="atLeast"/>
        <w:ind w:firstLineChars="341" w:firstLine="822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ind w:firstLineChars="341" w:firstLine="822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ind w:firstLineChars="341" w:firstLine="822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F10B41">
      <w:pPr>
        <w:widowControl/>
        <w:spacing w:line="375" w:lineRule="atLeast"/>
        <w:ind w:firstLineChars="341" w:firstLine="822"/>
        <w:jc w:val="left"/>
        <w:rPr>
          <w:rFonts w:ascii="黑体" w:eastAsia="黑体" w:hAnsi="宋体" w:cs="宋体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br w:type="page"/>
      </w:r>
      <w:r>
        <w:rPr>
          <w:rFonts w:ascii="黑体" w:eastAsia="黑体" w:hAnsi="宋体" w:cs="宋体" w:hint="eastAsia"/>
          <w:b/>
          <w:kern w:val="0"/>
          <w:sz w:val="24"/>
        </w:rPr>
        <w:lastRenderedPageBreak/>
        <w:t>附件</w:t>
      </w:r>
      <w:r>
        <w:rPr>
          <w:rFonts w:ascii="黑体" w:eastAsia="黑体" w:hAnsi="宋体" w:cs="宋体" w:hint="eastAsia"/>
          <w:b/>
          <w:kern w:val="0"/>
          <w:sz w:val="24"/>
        </w:rPr>
        <w:t>2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服务承诺书</w:t>
      </w:r>
    </w:p>
    <w:p w:rsidR="00C8598B" w:rsidRDefault="00F10B41">
      <w:pPr>
        <w:widowControl/>
        <w:spacing w:line="38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 w:rsidR="00C8598B" w:rsidRDefault="00F10B41">
      <w:pPr>
        <w:widowControl/>
        <w:spacing w:line="380" w:lineRule="exact"/>
        <w:ind w:firstLineChars="400" w:firstLine="96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招标文件中的要求，我们对所投标的货物承诺如下服务：</w:t>
      </w: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C8598B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C8598B" w:rsidRDefault="00F10B41">
      <w:pPr>
        <w:widowControl/>
        <w:spacing w:line="380" w:lineRule="exact"/>
        <w:ind w:firstLineChars="400" w:firstLine="96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特此承诺</w:t>
      </w:r>
    </w:p>
    <w:p w:rsidR="00C8598B" w:rsidRDefault="00F10B41">
      <w:pPr>
        <w:widowControl/>
        <w:spacing w:line="380" w:lineRule="exact"/>
        <w:ind w:firstLineChars="400" w:firstLine="96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法人代表签字：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C8598B" w:rsidRDefault="00F10B41">
      <w:pPr>
        <w:widowControl/>
        <w:spacing w:line="380" w:lineRule="exact"/>
        <w:ind w:firstLineChars="400" w:firstLine="96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</w:t>
      </w:r>
      <w:r>
        <w:rPr>
          <w:kern w:val="0"/>
          <w:sz w:val="20"/>
          <w:szCs w:val="20"/>
        </w:rPr>
        <w:t xml:space="preserve"> </w:t>
      </w: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C8598B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C8598B" w:rsidRDefault="00F10B41">
      <w:pPr>
        <w:widowControl/>
        <w:spacing w:line="375" w:lineRule="atLeast"/>
        <w:ind w:firstLineChars="294" w:firstLine="708"/>
        <w:jc w:val="left"/>
        <w:rPr>
          <w:rFonts w:ascii="黑体" w:eastAsia="黑体" w:hAnsi="宋体" w:cs="宋体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附件</w:t>
      </w:r>
      <w:r>
        <w:rPr>
          <w:rFonts w:ascii="黑体" w:eastAsia="黑体" w:hAnsi="宋体" w:cs="宋体" w:hint="eastAsia"/>
          <w:b/>
          <w:kern w:val="0"/>
          <w:sz w:val="24"/>
        </w:rPr>
        <w:t>3</w:t>
      </w:r>
    </w:p>
    <w:p w:rsidR="00C8598B" w:rsidRDefault="00F10B41">
      <w:pPr>
        <w:widowControl/>
        <w:spacing w:beforeLines="40" w:before="124" w:afterLines="40" w:after="124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需要提交的资格证明文件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、工商营业执照复印件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、法人代表身份证或法人代表授权委托书复印件</w:t>
      </w:r>
    </w:p>
    <w:p w:rsidR="00C8598B" w:rsidRDefault="00F10B4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、税务登记证复印件</w:t>
      </w:r>
    </w:p>
    <w:p w:rsidR="00C8598B" w:rsidRDefault="00C85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C8598B" w:rsidRDefault="00F10B41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以上复印件复印后需加盖本单位公章，原件带来备查。</w:t>
      </w:r>
    </w:p>
    <w:p w:rsidR="00C8598B" w:rsidRDefault="00F10B41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C8598B" w:rsidRDefault="00F10B41">
      <w:pPr>
        <w:adjustRightInd w:val="0"/>
        <w:snapToGrid w:val="0"/>
        <w:spacing w:line="360" w:lineRule="atLeast"/>
        <w:ind w:firstLine="480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lastRenderedPageBreak/>
        <w:t>附件</w:t>
      </w:r>
      <w:r>
        <w:rPr>
          <w:rFonts w:ascii="黑体" w:eastAsia="黑体" w:hAnsi="宋体" w:hint="eastAsia"/>
          <w:b/>
          <w:bCs/>
          <w:sz w:val="24"/>
        </w:rPr>
        <w:t>4</w:t>
      </w:r>
    </w:p>
    <w:p w:rsidR="00C8598B" w:rsidRDefault="00F10B41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组装</w:t>
      </w:r>
      <w:r>
        <w:rPr>
          <w:rFonts w:ascii="黑体" w:eastAsia="黑体" w:hAnsi="黑体" w:hint="eastAsia"/>
          <w:sz w:val="28"/>
        </w:rPr>
        <w:t>竞</w:t>
      </w:r>
      <w:r>
        <w:rPr>
          <w:rFonts w:ascii="黑体" w:eastAsia="黑体" w:hAnsi="黑体"/>
          <w:sz w:val="28"/>
        </w:rPr>
        <w:t>赛计时器</w:t>
      </w:r>
      <w:r>
        <w:rPr>
          <w:rFonts w:ascii="黑体" w:eastAsia="黑体" w:hAnsi="黑体" w:hint="eastAsia"/>
          <w:sz w:val="28"/>
        </w:rPr>
        <w:t>配件</w:t>
      </w:r>
      <w:r>
        <w:rPr>
          <w:rFonts w:ascii="黑体" w:eastAsia="黑体" w:hAnsi="黑体"/>
          <w:sz w:val="28"/>
        </w:rPr>
        <w:t>功能</w:t>
      </w:r>
      <w:r>
        <w:rPr>
          <w:rFonts w:ascii="黑体" w:eastAsia="黑体" w:hAnsi="黑体" w:hint="eastAsia"/>
          <w:sz w:val="28"/>
        </w:rPr>
        <w:t>需</w:t>
      </w:r>
      <w:r>
        <w:rPr>
          <w:rFonts w:ascii="黑体" w:eastAsia="黑体" w:hAnsi="黑体"/>
          <w:sz w:val="28"/>
        </w:rPr>
        <w:t>求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尺寸</w:t>
      </w:r>
      <w:r>
        <w:t>大小：</w:t>
      </w:r>
      <w:r>
        <w:rPr>
          <w:rFonts w:hint="eastAsia"/>
        </w:rPr>
        <w:t>（大</w:t>
      </w:r>
      <w:r>
        <w:t>概尺</w:t>
      </w:r>
      <w:r>
        <w:rPr>
          <w:rFonts w:hint="eastAsia"/>
        </w:rPr>
        <w:t>寸</w:t>
      </w:r>
      <w:r>
        <w:t>，约等于或不小于均可</w:t>
      </w:r>
      <w:r>
        <w:rPr>
          <w:rFonts w:hint="eastAsia"/>
        </w:rPr>
        <w:t>）长</w:t>
      </w:r>
      <w:r>
        <w:rPr>
          <w:rFonts w:hint="eastAsia"/>
        </w:rPr>
        <w:t>50</w:t>
      </w:r>
      <w:r>
        <w:t xml:space="preserve">CM </w:t>
      </w:r>
      <w:r>
        <w:rPr>
          <w:rFonts w:hint="eastAsia"/>
        </w:rPr>
        <w:t>、高</w:t>
      </w:r>
      <w:r>
        <w:t>18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t>字</w:t>
      </w:r>
      <w:r>
        <w:rPr>
          <w:rFonts w:hint="eastAsia"/>
        </w:rPr>
        <w:t>符</w:t>
      </w:r>
      <w:r>
        <w:t>高</w:t>
      </w:r>
      <w:r>
        <w:rPr>
          <w:rFonts w:hint="eastAsia"/>
        </w:rPr>
        <w:t>度</w:t>
      </w:r>
      <w:r>
        <w:rPr>
          <w:rFonts w:hint="eastAsia"/>
        </w:rPr>
        <w:t>10</w:t>
      </w:r>
      <w:r>
        <w:t>CM</w:t>
      </w:r>
    </w:p>
    <w:p w:rsidR="00C8598B" w:rsidRDefault="00F10B41">
      <w:pPr>
        <w:ind w:firstLineChars="200" w:firstLine="420"/>
      </w:pPr>
      <w:r>
        <w:rPr>
          <w:rFonts w:hint="eastAsia"/>
        </w:rPr>
        <w:t>数码管</w:t>
      </w:r>
      <w:r>
        <w:t>大于</w:t>
      </w:r>
      <w:r>
        <w:t>4</w:t>
      </w:r>
      <w:r>
        <w:rPr>
          <w:rFonts w:hint="eastAsia"/>
        </w:rPr>
        <w:t>英</w:t>
      </w:r>
      <w:r>
        <w:t>寸</w:t>
      </w:r>
      <w:r>
        <w:rPr>
          <w:rFonts w:hint="eastAsia"/>
        </w:rPr>
        <w:t>，小</w:t>
      </w:r>
      <w:r>
        <w:t>于</w:t>
      </w:r>
      <w:r>
        <w:rPr>
          <w:rFonts w:hint="eastAsia"/>
        </w:rPr>
        <w:t>8</w:t>
      </w:r>
      <w:r>
        <w:rPr>
          <w:rFonts w:hint="eastAsia"/>
        </w:rPr>
        <w:t>英</w:t>
      </w:r>
      <w:r>
        <w:t>寸。</w:t>
      </w:r>
      <w:r>
        <w:t>LED</w:t>
      </w:r>
      <w:r>
        <w:rPr>
          <w:rFonts w:hint="eastAsia"/>
        </w:rPr>
        <w:t>数</w:t>
      </w:r>
      <w:r>
        <w:t>码管大于</w:t>
      </w:r>
      <w:r>
        <w:t>4</w:t>
      </w:r>
      <w:r>
        <w:rPr>
          <w:rFonts w:hint="eastAsia"/>
        </w:rPr>
        <w:t>英</w:t>
      </w:r>
      <w:r>
        <w:t>寸</w:t>
      </w:r>
      <w:r>
        <w:rPr>
          <w:rFonts w:hint="eastAsia"/>
        </w:rPr>
        <w:t>，小</w:t>
      </w:r>
      <w:r>
        <w:t>于</w:t>
      </w:r>
      <w:r>
        <w:rPr>
          <w:rFonts w:hint="eastAsia"/>
        </w:rPr>
        <w:t>8</w:t>
      </w:r>
      <w:r>
        <w:rPr>
          <w:rFonts w:hint="eastAsia"/>
        </w:rPr>
        <w:t>英</w:t>
      </w:r>
      <w:r>
        <w:t>寸</w:t>
      </w:r>
      <w:r>
        <w:rPr>
          <w:rFonts w:hint="eastAsia"/>
        </w:rPr>
        <w:t>。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计</w:t>
      </w:r>
      <w:r>
        <w:t>时方式：</w:t>
      </w:r>
      <w:r>
        <w:rPr>
          <w:rFonts w:hint="eastAsia"/>
        </w:rPr>
        <w:t>正</w:t>
      </w:r>
      <w:r>
        <w:t>倒计时</w:t>
      </w:r>
      <w:r>
        <w:rPr>
          <w:rFonts w:hint="eastAsia"/>
        </w:rPr>
        <w:t>（主</w:t>
      </w:r>
      <w:r>
        <w:t>要是倒计时，</w:t>
      </w:r>
      <w:r>
        <w:rPr>
          <w:rFonts w:hint="eastAsia"/>
        </w:rPr>
        <w:t>正</w:t>
      </w:r>
      <w:r>
        <w:t>计时可保留，可取消</w:t>
      </w:r>
      <w:r>
        <w:rPr>
          <w:rFonts w:hint="eastAsia"/>
        </w:rPr>
        <w:t>）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显示</w:t>
      </w:r>
      <w:r>
        <w:t>位数：</w:t>
      </w:r>
      <w:r>
        <w:rPr>
          <w:rFonts w:hint="eastAsia"/>
        </w:rPr>
        <w:t>4</w:t>
      </w:r>
      <w:r>
        <w:rPr>
          <w:rFonts w:hint="eastAsia"/>
        </w:rPr>
        <w:t>位（分钟</w:t>
      </w:r>
      <w:r>
        <w:t>：秒钟）</w:t>
      </w:r>
      <w:r>
        <w:rPr>
          <w:rFonts w:hint="eastAsia"/>
        </w:rPr>
        <w:t>中间带两个秒点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显示</w:t>
      </w:r>
      <w:r>
        <w:t>器类型：</w:t>
      </w:r>
      <w:r>
        <w:t xml:space="preserve"> </w:t>
      </w:r>
      <w:r>
        <w:rPr>
          <w:rFonts w:hint="eastAsia"/>
        </w:rPr>
        <w:t>高亮</w:t>
      </w:r>
      <w:r>
        <w:rPr>
          <w:rFonts w:hint="eastAsia"/>
        </w:rPr>
        <w:t>4</w:t>
      </w:r>
      <w:r>
        <w:rPr>
          <w:rFonts w:hint="eastAsia"/>
        </w:rPr>
        <w:t>英</w:t>
      </w:r>
      <w:r>
        <w:t>寸以上大型数码管</w:t>
      </w:r>
    </w:p>
    <w:p w:rsidR="00C8598B" w:rsidRDefault="00F10B41">
      <w:pPr>
        <w:pStyle w:val="ab"/>
        <w:ind w:left="420" w:firstLineChars="0" w:firstLine="0"/>
      </w:pPr>
      <w:r>
        <w:rPr>
          <w:noProof/>
        </w:rPr>
        <w:drawing>
          <wp:inline distT="0" distB="0" distL="0" distR="0">
            <wp:extent cx="1657350" cy="1110615"/>
            <wp:effectExtent l="0" t="0" r="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4021" cy="113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显示</w:t>
      </w:r>
      <w:r>
        <w:t>面数：</w:t>
      </w:r>
      <w:r>
        <w:t xml:space="preserve"> </w:t>
      </w:r>
      <w:r>
        <w:t>双面</w:t>
      </w:r>
      <w:r>
        <w:rPr>
          <w:rFonts w:hint="eastAsia"/>
        </w:rPr>
        <w:t>同步</w:t>
      </w:r>
      <w:r>
        <w:t>显示</w:t>
      </w:r>
      <w:r>
        <w:rPr>
          <w:rFonts w:hint="eastAsia"/>
        </w:rPr>
        <w:t>正倒计时；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控制</w:t>
      </w:r>
      <w:r>
        <w:t>方式：按</w:t>
      </w:r>
      <w:r>
        <w:rPr>
          <w:rFonts w:hint="eastAsia"/>
        </w:rPr>
        <w:t>键控</w:t>
      </w:r>
      <w:r>
        <w:t>制</w:t>
      </w:r>
      <w:r>
        <w:rPr>
          <w:rFonts w:hint="eastAsia"/>
        </w:rPr>
        <w:t>预设</w:t>
      </w:r>
      <w:r>
        <w:t>功能、</w:t>
      </w:r>
      <w:r>
        <w:rPr>
          <w:rFonts w:hint="eastAsia"/>
        </w:rPr>
        <w:t>遥</w:t>
      </w:r>
      <w:r>
        <w:t>控</w:t>
      </w:r>
      <w:r>
        <w:rPr>
          <w:rFonts w:hint="eastAsia"/>
        </w:rPr>
        <w:t>无</w:t>
      </w:r>
      <w:r>
        <w:t>线控制</w:t>
      </w:r>
    </w:p>
    <w:p w:rsidR="00C8598B" w:rsidRDefault="00F10B41">
      <w:pPr>
        <w:pStyle w:val="ab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计数器功</w:t>
      </w:r>
      <w:r>
        <w:rPr>
          <w:color w:val="FF0000"/>
        </w:rPr>
        <w:t>能要求：</w:t>
      </w:r>
      <w:r>
        <w:rPr>
          <w:color w:val="FF0000"/>
        </w:rPr>
        <w:t xml:space="preserve"> 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需</w:t>
      </w:r>
      <w:r>
        <w:t>手动任意设定</w:t>
      </w:r>
      <w:r>
        <w:rPr>
          <w:rFonts w:hint="eastAsia"/>
        </w:rPr>
        <w:t>正</w:t>
      </w:r>
      <w:r>
        <w:t>倒计时时间初值的功能。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可</w:t>
      </w:r>
      <w:r>
        <w:t>通过</w:t>
      </w:r>
      <w:r>
        <w:rPr>
          <w:rFonts w:hint="eastAsia"/>
        </w:rPr>
        <w:t>遥控</w:t>
      </w:r>
      <w:r>
        <w:t>预设</w:t>
      </w:r>
      <w:r>
        <w:rPr>
          <w:rFonts w:hint="eastAsia"/>
        </w:rPr>
        <w:t>6</w:t>
      </w:r>
      <w:r>
        <w:t>-10</w:t>
      </w:r>
      <w:r>
        <w:rPr>
          <w:rFonts w:hint="eastAsia"/>
        </w:rPr>
        <w:t>个</w:t>
      </w:r>
      <w:r>
        <w:t>倒计时点保存</w:t>
      </w:r>
      <w:r>
        <w:rPr>
          <w:rFonts w:hint="eastAsia"/>
        </w:rPr>
        <w:t>（例如</w:t>
      </w:r>
      <w:r>
        <w:t>，可</w:t>
      </w:r>
      <w:r>
        <w:rPr>
          <w:rFonts w:hint="eastAsia"/>
        </w:rPr>
        <w:t>分别</w:t>
      </w:r>
      <w:r>
        <w:t>为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t>钟</w:t>
      </w:r>
      <w:r>
        <w:rPr>
          <w:rFonts w:hint="eastAsia"/>
        </w:rPr>
        <w:t>），然</w:t>
      </w:r>
      <w:r>
        <w:t>后按数字键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可</w:t>
      </w:r>
      <w:r>
        <w:t>切换</w:t>
      </w:r>
      <w:r>
        <w:rPr>
          <w:rFonts w:hint="eastAsia"/>
        </w:rPr>
        <w:t>（显示</w:t>
      </w:r>
      <w:r>
        <w:t>初始计时值</w:t>
      </w:r>
      <w:r>
        <w:rPr>
          <w:rFonts w:hint="eastAsia"/>
        </w:rPr>
        <w:t>）</w:t>
      </w:r>
      <w:r>
        <w:t>。按</w:t>
      </w:r>
      <w:r>
        <w:rPr>
          <w:rFonts w:hint="eastAsia"/>
        </w:rPr>
        <w:t>启</w:t>
      </w:r>
      <w:r>
        <w:t>动开启倒计时</w:t>
      </w:r>
      <w:r>
        <w:rPr>
          <w:rFonts w:hint="eastAsia"/>
        </w:rPr>
        <w:t>。</w:t>
      </w:r>
      <w:r>
        <w:t>按暂停</w:t>
      </w:r>
      <w:r>
        <w:rPr>
          <w:rFonts w:hint="eastAsia"/>
        </w:rPr>
        <w:t>键</w:t>
      </w:r>
      <w:r>
        <w:t>计时暂停</w:t>
      </w:r>
      <w:r>
        <w:rPr>
          <w:rFonts w:hint="eastAsia"/>
        </w:rPr>
        <w:t>，复</w:t>
      </w:r>
      <w:r>
        <w:t>位键按下后，</w:t>
      </w:r>
      <w:r>
        <w:rPr>
          <w:rFonts w:hint="eastAsia"/>
        </w:rPr>
        <w:t>显</w:t>
      </w:r>
      <w:r>
        <w:t>示器显示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rPr>
          <w:rFonts w:hint="eastAsia"/>
        </w:rPr>
        <w:t>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有断电记忆功能：产品在意外断电后，</w:t>
      </w:r>
      <w:proofErr w:type="gramStart"/>
      <w:r>
        <w:rPr>
          <w:rFonts w:hint="eastAsia"/>
        </w:rPr>
        <w:t>如恢复</w:t>
      </w:r>
      <w:proofErr w:type="gramEnd"/>
      <w:r>
        <w:rPr>
          <w:rFonts w:hint="eastAsia"/>
        </w:rPr>
        <w:t>供电，计数器从断电时的时间点继续计时。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计时结束需有报警音提示。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设</w:t>
      </w:r>
      <w:r>
        <w:t>计一</w:t>
      </w:r>
      <w:r>
        <w:rPr>
          <w:rFonts w:hint="eastAsia"/>
        </w:rPr>
        <w:t>共</w:t>
      </w:r>
      <w:r>
        <w:t>10</w:t>
      </w:r>
      <w:r>
        <w:rPr>
          <w:rFonts w:hint="eastAsia"/>
        </w:rPr>
        <w:t>个预</w:t>
      </w:r>
      <w:r>
        <w:t>设</w:t>
      </w:r>
      <w:r>
        <w:rPr>
          <w:rFonts w:hint="eastAsia"/>
        </w:rPr>
        <w:t>倒</w:t>
      </w:r>
      <w:r>
        <w:t>计时时间按</w:t>
      </w:r>
      <w:r>
        <w:rPr>
          <w:rFonts w:hint="eastAsia"/>
        </w:rPr>
        <w:t>键，可</w:t>
      </w:r>
      <w:r>
        <w:t>实现</w:t>
      </w:r>
      <w:r>
        <w:rPr>
          <w:rFonts w:hint="eastAsia"/>
        </w:rPr>
        <w:t>快</w:t>
      </w:r>
      <w:r>
        <w:t>速切换</w:t>
      </w:r>
      <w:r>
        <w:rPr>
          <w:rFonts w:hint="eastAsia"/>
        </w:rPr>
        <w:t>。三</w:t>
      </w:r>
      <w:r>
        <w:t>个功能</w:t>
      </w:r>
      <w:r>
        <w:rPr>
          <w:rFonts w:hint="eastAsia"/>
        </w:rPr>
        <w:t>键</w:t>
      </w:r>
      <w:r>
        <w:t>，</w:t>
      </w:r>
      <w:r>
        <w:rPr>
          <w:rFonts w:hint="eastAsia"/>
        </w:rPr>
        <w:t>一</w:t>
      </w:r>
      <w:r>
        <w:t>个启动键，</w:t>
      </w:r>
      <w:r>
        <w:rPr>
          <w:rFonts w:hint="eastAsia"/>
        </w:rPr>
        <w:t>一</w:t>
      </w:r>
      <w:r>
        <w:t>个暂停</w:t>
      </w:r>
      <w:r>
        <w:rPr>
          <w:rFonts w:hint="eastAsia"/>
        </w:rPr>
        <w:t>键</w:t>
      </w:r>
      <w:r>
        <w:t>，一个复位键。</w:t>
      </w:r>
      <w:r>
        <w:rPr>
          <w:rFonts w:hint="eastAsia"/>
        </w:rPr>
        <w:t>比</w:t>
      </w:r>
      <w:r>
        <w:t>如：</w:t>
      </w:r>
    </w:p>
    <w:p w:rsidR="00C8598B" w:rsidRDefault="00F10B41">
      <w:r>
        <w:rPr>
          <w:rFonts w:hint="eastAsia"/>
        </w:rPr>
        <w:t>第</w:t>
      </w:r>
      <w:r>
        <w:t>一个键按下</w:t>
      </w:r>
      <w:r>
        <w:rPr>
          <w:rFonts w:hint="eastAsia"/>
        </w:rPr>
        <w:t>，</w:t>
      </w:r>
      <w:r>
        <w:t>显示器显示</w:t>
      </w:r>
      <w:r>
        <w:rPr>
          <w:rFonts w:hint="eastAsia"/>
        </w:rPr>
        <w:t>30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C8598B" w:rsidRDefault="00F10B41">
      <w:r>
        <w:rPr>
          <w:rFonts w:hint="eastAsia"/>
        </w:rPr>
        <w:t>第二</w:t>
      </w:r>
      <w:r>
        <w:t>个键按下</w:t>
      </w:r>
      <w:r>
        <w:rPr>
          <w:rFonts w:hint="eastAsia"/>
        </w:rPr>
        <w:t>，</w:t>
      </w:r>
      <w:r>
        <w:t>显示器显示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C8598B" w:rsidRDefault="00F10B41">
      <w:r>
        <w:rPr>
          <w:rFonts w:hint="eastAsia"/>
        </w:rPr>
        <w:t>第三</w:t>
      </w:r>
      <w:r>
        <w:t>个键按下</w:t>
      </w:r>
      <w:r>
        <w:rPr>
          <w:rFonts w:hint="eastAsia"/>
        </w:rPr>
        <w:t>，</w:t>
      </w:r>
      <w:r>
        <w:t>显示器显示</w:t>
      </w: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C8598B" w:rsidRDefault="00F10B41">
      <w:r>
        <w:rPr>
          <w:rFonts w:hint="eastAsia"/>
        </w:rPr>
        <w:t>启</w:t>
      </w:r>
      <w:r>
        <w:t>动键</w:t>
      </w:r>
      <w:r>
        <w:rPr>
          <w:rFonts w:hint="eastAsia"/>
        </w:rPr>
        <w:t>按</w:t>
      </w:r>
      <w:r>
        <w:t>下后，显示器开始倒</w:t>
      </w:r>
      <w:r>
        <w:rPr>
          <w:rFonts w:hint="eastAsia"/>
        </w:rPr>
        <w:t>计</w:t>
      </w:r>
      <w:r>
        <w:t>时</w:t>
      </w:r>
    </w:p>
    <w:p w:rsidR="00C8598B" w:rsidRDefault="00F10B41">
      <w:r>
        <w:t>暂停</w:t>
      </w:r>
      <w:r>
        <w:rPr>
          <w:rFonts w:hint="eastAsia"/>
        </w:rPr>
        <w:t>键按</w:t>
      </w:r>
      <w:r>
        <w:t>下后，计时暂停</w:t>
      </w:r>
    </w:p>
    <w:p w:rsidR="00C8598B" w:rsidRDefault="00F10B41">
      <w:r>
        <w:rPr>
          <w:rFonts w:hint="eastAsia"/>
        </w:rPr>
        <w:t>复</w:t>
      </w:r>
      <w:r>
        <w:t>位键按下后，</w:t>
      </w:r>
      <w:r>
        <w:rPr>
          <w:rFonts w:hint="eastAsia"/>
        </w:rPr>
        <w:t>显</w:t>
      </w:r>
      <w:r>
        <w:t>示器显示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可</w:t>
      </w:r>
      <w:r>
        <w:t>通过手机</w:t>
      </w:r>
      <w:r>
        <w:rPr>
          <w:rFonts w:hint="eastAsia"/>
        </w:rPr>
        <w:t>APP</w:t>
      </w:r>
      <w:r>
        <w:rPr>
          <w:rFonts w:hint="eastAsia"/>
        </w:rPr>
        <w:t>连接</w:t>
      </w:r>
      <w:r>
        <w:rPr>
          <w:rFonts w:hint="eastAsia"/>
        </w:rPr>
        <w:t>WIFI</w:t>
      </w:r>
      <w:r>
        <w:rPr>
          <w:rFonts w:hint="eastAsia"/>
        </w:rPr>
        <w:t>模</w:t>
      </w:r>
      <w:r>
        <w:t>块实现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功能。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语音播</w:t>
      </w:r>
      <w:r>
        <w:t>报功能：以上任何模式，在按下启动计</w:t>
      </w:r>
      <w:r>
        <w:rPr>
          <w:rFonts w:hint="eastAsia"/>
        </w:rPr>
        <w:t>时</w:t>
      </w:r>
      <w:r>
        <w:t>键后，语言提示</w:t>
      </w:r>
      <w:r>
        <w:rPr>
          <w:rFonts w:hint="eastAsia"/>
        </w:rPr>
        <w:t>音</w:t>
      </w:r>
      <w:r>
        <w:t>为</w:t>
      </w:r>
      <w:r>
        <w:t>“</w:t>
      </w:r>
      <w:r>
        <w:rPr>
          <w:rFonts w:hint="eastAsia"/>
        </w:rPr>
        <w:t>现</w:t>
      </w:r>
      <w:r>
        <w:t>场备</w:t>
      </w:r>
      <w:r>
        <w:rPr>
          <w:rFonts w:hint="eastAsia"/>
        </w:rPr>
        <w:t>课</w:t>
      </w:r>
      <w:r>
        <w:t>计时开始</w:t>
      </w:r>
      <w:r>
        <w:t>”</w:t>
      </w:r>
      <w:r>
        <w:rPr>
          <w:rFonts w:hint="eastAsia"/>
        </w:rPr>
        <w:t>，计</w:t>
      </w:r>
      <w:r>
        <w:t>时最后一</w:t>
      </w:r>
      <w:r>
        <w:rPr>
          <w:rFonts w:hint="eastAsia"/>
        </w:rPr>
        <w:t>分</w:t>
      </w:r>
      <w:r>
        <w:t>钟提示音为</w:t>
      </w:r>
      <w:r>
        <w:t>“</w:t>
      </w:r>
      <w:r>
        <w:rPr>
          <w:rFonts w:hint="eastAsia"/>
        </w:rPr>
        <w:t>最</w:t>
      </w:r>
      <w:r>
        <w:t>后一分钟</w:t>
      </w:r>
      <w:r>
        <w:t>”</w:t>
      </w:r>
      <w:r>
        <w:rPr>
          <w:rFonts w:hint="eastAsia"/>
        </w:rPr>
        <w:t>，计</w:t>
      </w:r>
      <w:r>
        <w:t>时</w:t>
      </w:r>
      <w:r>
        <w:rPr>
          <w:rFonts w:hint="eastAsia"/>
        </w:rPr>
        <w:t>时间</w:t>
      </w:r>
      <w:r>
        <w:t>到提</w:t>
      </w:r>
      <w:r>
        <w:rPr>
          <w:rFonts w:hint="eastAsia"/>
        </w:rPr>
        <w:t>示音</w:t>
      </w:r>
      <w:r>
        <w:t>为</w:t>
      </w:r>
      <w:r>
        <w:t>“</w:t>
      </w:r>
      <w:r>
        <w:rPr>
          <w:rFonts w:hint="eastAsia"/>
        </w:rPr>
        <w:t>计</w:t>
      </w:r>
      <w:r>
        <w:t>时时间到</w:t>
      </w:r>
      <w:r>
        <w:t>”</w:t>
      </w:r>
      <w:r>
        <w:rPr>
          <w:rFonts w:hint="eastAsia"/>
        </w:rPr>
        <w:t>。</w:t>
      </w:r>
      <w:r>
        <w:t>设</w:t>
      </w:r>
      <w:r>
        <w:rPr>
          <w:rFonts w:hint="eastAsia"/>
        </w:rPr>
        <w:t>语音</w:t>
      </w:r>
      <w:r>
        <w:t>播报功能开关，可通过开关</w:t>
      </w:r>
      <w:r>
        <w:rPr>
          <w:rFonts w:hint="eastAsia"/>
        </w:rPr>
        <w:t>关闭</w:t>
      </w:r>
      <w:r>
        <w:t>语音功能。</w:t>
      </w:r>
    </w:p>
    <w:p w:rsidR="00C8598B" w:rsidRDefault="00F10B41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本产品功能中第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 xml:space="preserve">项功能为必须实现功能，其它为可预留和扩展功能。　</w:t>
      </w:r>
      <w:r>
        <w:t xml:space="preserve">　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数码</w:t>
      </w:r>
      <w:proofErr w:type="gramStart"/>
      <w:r>
        <w:rPr>
          <w:rFonts w:hint="eastAsia"/>
        </w:rPr>
        <w:t>管显示</w:t>
      </w:r>
      <w:proofErr w:type="gramEnd"/>
      <w:r>
        <w:t>颜色：</w:t>
      </w:r>
      <w:r>
        <w:rPr>
          <w:rFonts w:hint="eastAsia"/>
        </w:rPr>
        <w:t>红</w:t>
      </w:r>
      <w:r>
        <w:t>色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电源</w:t>
      </w:r>
      <w:r>
        <w:t>供电方式：</w:t>
      </w:r>
      <w:r>
        <w:rPr>
          <w:rFonts w:hint="eastAsia"/>
        </w:rPr>
        <w:t>220V</w:t>
      </w:r>
      <w:r>
        <w:rPr>
          <w:rFonts w:hint="eastAsia"/>
        </w:rPr>
        <w:t>－</w:t>
      </w:r>
      <w:r>
        <w:rPr>
          <w:rFonts w:hint="eastAsia"/>
        </w:rPr>
        <w:t>12</w:t>
      </w:r>
      <w:r>
        <w:t>V</w:t>
      </w:r>
      <w:r>
        <w:rPr>
          <w:rFonts w:hint="eastAsia"/>
        </w:rPr>
        <w:t>电源适</w:t>
      </w:r>
      <w:r>
        <w:t>配器</w:t>
      </w:r>
      <w:r>
        <w:rPr>
          <w:rFonts w:hint="eastAsia"/>
        </w:rPr>
        <w:t>供</w:t>
      </w:r>
      <w:r>
        <w:t>电、</w:t>
      </w:r>
      <w:r>
        <w:rPr>
          <w:rFonts w:hint="eastAsia"/>
        </w:rPr>
        <w:t>12</w:t>
      </w:r>
      <w:r>
        <w:t>V</w:t>
      </w:r>
      <w:r>
        <w:rPr>
          <w:rFonts w:hint="eastAsia"/>
        </w:rPr>
        <w:t>大容</w:t>
      </w:r>
      <w:r>
        <w:t>量</w:t>
      </w:r>
      <w:r>
        <w:rPr>
          <w:rFonts w:hint="eastAsia"/>
        </w:rPr>
        <w:t>锂电池</w:t>
      </w:r>
      <w:r>
        <w:t>供电</w:t>
      </w:r>
      <w:r>
        <w:rPr>
          <w:rFonts w:hint="eastAsia"/>
        </w:rPr>
        <w:t>。（最</w:t>
      </w:r>
      <w:r>
        <w:t>好</w:t>
      </w:r>
      <w:r>
        <w:rPr>
          <w:rFonts w:hint="eastAsia"/>
        </w:rPr>
        <w:t>有</w:t>
      </w:r>
      <w:r>
        <w:t>方便固定</w:t>
      </w:r>
      <w:r>
        <w:rPr>
          <w:rFonts w:hint="eastAsia"/>
        </w:rPr>
        <w:t>）</w:t>
      </w:r>
    </w:p>
    <w:p w:rsidR="00C8598B" w:rsidRDefault="00F10B41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外</w:t>
      </w:r>
      <w:r>
        <w:t>观设计：</w:t>
      </w:r>
      <w:r>
        <w:rPr>
          <w:rFonts w:hint="eastAsia"/>
        </w:rPr>
        <w:t>支</w:t>
      </w:r>
      <w:r>
        <w:t>架安装</w:t>
      </w:r>
      <w:r>
        <w:rPr>
          <w:rFonts w:hint="eastAsia"/>
        </w:rPr>
        <w:t>。（最</w:t>
      </w:r>
      <w:r>
        <w:t>好</w:t>
      </w:r>
      <w:r>
        <w:rPr>
          <w:rFonts w:hint="eastAsia"/>
        </w:rPr>
        <w:t>有</w:t>
      </w:r>
      <w:r>
        <w:t>方便固定</w:t>
      </w:r>
      <w:r>
        <w:rPr>
          <w:rFonts w:hint="eastAsia"/>
        </w:rPr>
        <w:t>电</w:t>
      </w:r>
      <w:r>
        <w:t>池的地方</w:t>
      </w:r>
      <w:r>
        <w:rPr>
          <w:rFonts w:hint="eastAsia"/>
        </w:rPr>
        <w:t>）</w:t>
      </w:r>
    </w:p>
    <w:p w:rsidR="00C8598B" w:rsidRDefault="00F10B41">
      <w:pPr>
        <w:rPr>
          <w:sz w:val="32"/>
        </w:rPr>
      </w:pPr>
      <w:r>
        <w:rPr>
          <w:sz w:val="32"/>
        </w:rPr>
        <w:br w:type="page"/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100"/>
        <w:gridCol w:w="5010"/>
        <w:gridCol w:w="705"/>
        <w:gridCol w:w="705"/>
      </w:tblGrid>
      <w:tr w:rsidR="00C8598B">
        <w:trPr>
          <w:trHeight w:val="499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竞赛电子计时器配件采购清单</w:t>
            </w:r>
          </w:p>
        </w:tc>
      </w:tr>
      <w:tr w:rsidR="00C8598B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型号及规格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C8598B">
        <w:trPr>
          <w:trHeight w:val="40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四位一体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驱动板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显示器件：高亮度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数码管尺寸：不小于４英寸；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颜色：红色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包含驱动芯片：７４ＨＣ２４５、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７４ＨＣ５９５、ＵＬＮ２８０３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接口：有１２Ｖ电源和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数据线级连接口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计时方式：正倒计时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控制方式：红外摇控或手机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WIFI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模块控制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数码管性能要求：能在低电压、小电流条件下驱动发光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发光响应时间极短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(&lt;0.1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s),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高频特性好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单色性好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亮度高体积小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重量轻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抗冲击性能好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固态封装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封装方式为灌胶型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稳定性高，寿命长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使用寿命在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万小时以上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可连续扫描驱动各字节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良好的显示效果、视角宽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恒流使用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焊接温度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 260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停留时间最长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</w:t>
            </w:r>
          </w:p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双面显示正倒计时，投标商需简单介绍驱动板的驱动方案或原理，提供３年免费质保。负责驱动程序编写，并提供驱动程序的完整源代码，并授权采购方无限制使用。免费为采购方提供软件、硬件方面的技术支持。产品设计预留接口方便采购方用于学生的毕业设计、课程设计、创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创业等教学实训过程，方便教师和学生进行二次开发应用。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  <w:p w:rsidR="00C8598B" w:rsidRDefault="00C859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C8598B">
        <w:trPr>
          <w:trHeight w:val="1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计时器外框型材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材料：黑色烤漆铝合金计时器专用定制外框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尺寸：不小于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50CM*20CM*5CM(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长宽厚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配件：带支架固定件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8598B">
        <w:trPr>
          <w:trHeight w:val="19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单片机核心控制卡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 w:rsidP="000538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芯片：采用５１系列单片机芯片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接口：</w:t>
            </w:r>
            <w:r w:rsidR="000538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可扩展ＷＩＦＩ控制模块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0538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预留可扩展其它功能的Ｉ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Ｏ接口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0538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可扩展语音控制模块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0538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控制卡预留芯片程序下载接口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板卡尺寸：长宽不大于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，方便集成于产品中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8598B">
        <w:trPr>
          <w:trHeight w:val="17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定制开发驱动程序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0538FD" w:rsidP="000538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提供Ｃ语言完整源代码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提供源代码无限制使用授权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提供免费产品功能升级技术支持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为教学使用提供免费技术支持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、驱动程序应实现的产品功能见附件</w:t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F10B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（竞赛计时器功能要求说明）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8598B">
        <w:trPr>
          <w:trHeight w:val="2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电源适配器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)100-240V~50/60Hz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)12V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输出电流：不小于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)2A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5.5*2.5mm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【兼容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5.5*2.1mm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电源极性：内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正外负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，内㈩外㈠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8598B">
        <w:trPr>
          <w:trHeight w:val="15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充电电池套件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、电池可支持计时器产品２个小时不间断供电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、套件包含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8000mAh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毫安以上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容量电池一块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和与其配套充电器一个。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、输入电压：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DC12.6V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、输出电压：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DC12V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C8598B">
        <w:trPr>
          <w:trHeight w:val="9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安装支架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三角支架、高度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米可调、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方便固定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含五金配件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8598B">
        <w:trPr>
          <w:trHeight w:val="6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584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红外遥控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遥控距离不小于５米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8598B">
        <w:trPr>
          <w:trHeight w:val="690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98B" w:rsidRDefault="00F10B41"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说明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请报齐所有项目的品牌及产地等信息，如所报规格与报价清单中的规格不一致时，请在备注栏说明。</w:t>
            </w:r>
          </w:p>
          <w:p w:rsidR="00C8598B" w:rsidRDefault="00F10B4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如有样品请带入招标现场展示。</w:t>
            </w:r>
          </w:p>
          <w:p w:rsidR="00C8598B" w:rsidRDefault="00F10B4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如配件能达到更好的功能请现场说明。</w:t>
            </w:r>
          </w:p>
        </w:tc>
      </w:tr>
    </w:tbl>
    <w:p w:rsidR="00C8598B" w:rsidRDefault="00C8598B">
      <w:pPr>
        <w:rPr>
          <w:sz w:val="32"/>
        </w:rPr>
      </w:pPr>
    </w:p>
    <w:sectPr w:rsidR="00C8598B">
      <w:head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41" w:rsidRDefault="00F10B41">
      <w:r>
        <w:separator/>
      </w:r>
    </w:p>
  </w:endnote>
  <w:endnote w:type="continuationSeparator" w:id="0">
    <w:p w:rsidR="00F10B41" w:rsidRDefault="00F1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41" w:rsidRDefault="00F10B41">
      <w:r>
        <w:separator/>
      </w:r>
    </w:p>
  </w:footnote>
  <w:footnote w:type="continuationSeparator" w:id="0">
    <w:p w:rsidR="00F10B41" w:rsidRDefault="00F1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8B" w:rsidRDefault="00C8598B">
    <w:pPr>
      <w:pStyle w:val="a6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A9A0A2"/>
    <w:multiLevelType w:val="singleLevel"/>
    <w:tmpl w:val="B8A9A0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BE3CFE"/>
    <w:multiLevelType w:val="singleLevel"/>
    <w:tmpl w:val="02BE3CF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9E8591A"/>
    <w:multiLevelType w:val="multilevel"/>
    <w:tmpl w:val="59E8591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440B26"/>
    <w:multiLevelType w:val="multilevel"/>
    <w:tmpl w:val="6D440B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41"/>
    <w:rsid w:val="00026832"/>
    <w:rsid w:val="0004220C"/>
    <w:rsid w:val="000538FD"/>
    <w:rsid w:val="000B4AC9"/>
    <w:rsid w:val="000C2AAD"/>
    <w:rsid w:val="000C4FCD"/>
    <w:rsid w:val="000C7B07"/>
    <w:rsid w:val="000D17C4"/>
    <w:rsid w:val="000E22D8"/>
    <w:rsid w:val="000E3EB7"/>
    <w:rsid w:val="000F59A8"/>
    <w:rsid w:val="00103E0F"/>
    <w:rsid w:val="001041D4"/>
    <w:rsid w:val="001111B1"/>
    <w:rsid w:val="00113DE3"/>
    <w:rsid w:val="001229C1"/>
    <w:rsid w:val="001378A6"/>
    <w:rsid w:val="001407DC"/>
    <w:rsid w:val="001508AD"/>
    <w:rsid w:val="00185494"/>
    <w:rsid w:val="0019333A"/>
    <w:rsid w:val="001C3297"/>
    <w:rsid w:val="001D36D3"/>
    <w:rsid w:val="001F7DBC"/>
    <w:rsid w:val="00202942"/>
    <w:rsid w:val="002053A9"/>
    <w:rsid w:val="00206640"/>
    <w:rsid w:val="00220D7A"/>
    <w:rsid w:val="0023261F"/>
    <w:rsid w:val="00266420"/>
    <w:rsid w:val="002837F0"/>
    <w:rsid w:val="00285835"/>
    <w:rsid w:val="002A4AE2"/>
    <w:rsid w:val="002B187F"/>
    <w:rsid w:val="002B2B07"/>
    <w:rsid w:val="002C024E"/>
    <w:rsid w:val="002C2671"/>
    <w:rsid w:val="002F6DB9"/>
    <w:rsid w:val="00330210"/>
    <w:rsid w:val="003409D6"/>
    <w:rsid w:val="00350BE7"/>
    <w:rsid w:val="00354EDA"/>
    <w:rsid w:val="003552E1"/>
    <w:rsid w:val="00384497"/>
    <w:rsid w:val="003E08E9"/>
    <w:rsid w:val="00444647"/>
    <w:rsid w:val="004470A7"/>
    <w:rsid w:val="004473FA"/>
    <w:rsid w:val="004628AB"/>
    <w:rsid w:val="00471E32"/>
    <w:rsid w:val="004A0F69"/>
    <w:rsid w:val="004A4A1C"/>
    <w:rsid w:val="004D683E"/>
    <w:rsid w:val="004F3BA6"/>
    <w:rsid w:val="005038C5"/>
    <w:rsid w:val="00534A9A"/>
    <w:rsid w:val="005421CC"/>
    <w:rsid w:val="00544DAD"/>
    <w:rsid w:val="00584BD9"/>
    <w:rsid w:val="00585B71"/>
    <w:rsid w:val="005A3261"/>
    <w:rsid w:val="005C2A6D"/>
    <w:rsid w:val="005E016F"/>
    <w:rsid w:val="005E12CB"/>
    <w:rsid w:val="005F3395"/>
    <w:rsid w:val="005F6FA4"/>
    <w:rsid w:val="006101E4"/>
    <w:rsid w:val="00616524"/>
    <w:rsid w:val="006377EA"/>
    <w:rsid w:val="0065340C"/>
    <w:rsid w:val="00655E0C"/>
    <w:rsid w:val="0068371B"/>
    <w:rsid w:val="006A056B"/>
    <w:rsid w:val="006A6784"/>
    <w:rsid w:val="006B274D"/>
    <w:rsid w:val="006E407C"/>
    <w:rsid w:val="00706CE7"/>
    <w:rsid w:val="00711B95"/>
    <w:rsid w:val="00712128"/>
    <w:rsid w:val="00712F84"/>
    <w:rsid w:val="00722BBF"/>
    <w:rsid w:val="00750DC3"/>
    <w:rsid w:val="007C44B9"/>
    <w:rsid w:val="007C7C41"/>
    <w:rsid w:val="007D2559"/>
    <w:rsid w:val="007D356C"/>
    <w:rsid w:val="007D6D66"/>
    <w:rsid w:val="007E0833"/>
    <w:rsid w:val="00801062"/>
    <w:rsid w:val="00810469"/>
    <w:rsid w:val="00825689"/>
    <w:rsid w:val="00826C2A"/>
    <w:rsid w:val="008655EF"/>
    <w:rsid w:val="00877D26"/>
    <w:rsid w:val="00885372"/>
    <w:rsid w:val="00885BB1"/>
    <w:rsid w:val="008A5D13"/>
    <w:rsid w:val="008A5E5D"/>
    <w:rsid w:val="008D0C9C"/>
    <w:rsid w:val="008E54DB"/>
    <w:rsid w:val="00903C20"/>
    <w:rsid w:val="00916AEC"/>
    <w:rsid w:val="00921051"/>
    <w:rsid w:val="00927127"/>
    <w:rsid w:val="009368D3"/>
    <w:rsid w:val="009A1D1C"/>
    <w:rsid w:val="009B5FB6"/>
    <w:rsid w:val="009F30ED"/>
    <w:rsid w:val="00A12750"/>
    <w:rsid w:val="00A20E43"/>
    <w:rsid w:val="00A23BA5"/>
    <w:rsid w:val="00A37FF5"/>
    <w:rsid w:val="00A53A34"/>
    <w:rsid w:val="00A81F44"/>
    <w:rsid w:val="00A91450"/>
    <w:rsid w:val="00AA145B"/>
    <w:rsid w:val="00AB4256"/>
    <w:rsid w:val="00AC51EC"/>
    <w:rsid w:val="00AD519C"/>
    <w:rsid w:val="00AD6534"/>
    <w:rsid w:val="00B22937"/>
    <w:rsid w:val="00B3412E"/>
    <w:rsid w:val="00B35BE1"/>
    <w:rsid w:val="00B37B00"/>
    <w:rsid w:val="00B52059"/>
    <w:rsid w:val="00B56A7F"/>
    <w:rsid w:val="00B66748"/>
    <w:rsid w:val="00B7493C"/>
    <w:rsid w:val="00B87532"/>
    <w:rsid w:val="00BB0BBD"/>
    <w:rsid w:val="00BD0325"/>
    <w:rsid w:val="00BE0D00"/>
    <w:rsid w:val="00BF5E60"/>
    <w:rsid w:val="00C10E71"/>
    <w:rsid w:val="00C56430"/>
    <w:rsid w:val="00C74D3F"/>
    <w:rsid w:val="00C8598B"/>
    <w:rsid w:val="00CB7695"/>
    <w:rsid w:val="00CC512E"/>
    <w:rsid w:val="00CC68B0"/>
    <w:rsid w:val="00CD6C9C"/>
    <w:rsid w:val="00CF1803"/>
    <w:rsid w:val="00D069B4"/>
    <w:rsid w:val="00D379A2"/>
    <w:rsid w:val="00D70A69"/>
    <w:rsid w:val="00D80103"/>
    <w:rsid w:val="00D85CA0"/>
    <w:rsid w:val="00D93253"/>
    <w:rsid w:val="00DA67B2"/>
    <w:rsid w:val="00DB2314"/>
    <w:rsid w:val="00DB2CAE"/>
    <w:rsid w:val="00DB5AB0"/>
    <w:rsid w:val="00DF2E12"/>
    <w:rsid w:val="00E17DCF"/>
    <w:rsid w:val="00E250FD"/>
    <w:rsid w:val="00E271E4"/>
    <w:rsid w:val="00E51E05"/>
    <w:rsid w:val="00E538A7"/>
    <w:rsid w:val="00E561F7"/>
    <w:rsid w:val="00E72E7B"/>
    <w:rsid w:val="00EA3476"/>
    <w:rsid w:val="00ED2FB9"/>
    <w:rsid w:val="00EE4071"/>
    <w:rsid w:val="00EF202B"/>
    <w:rsid w:val="00EF4C05"/>
    <w:rsid w:val="00F10B41"/>
    <w:rsid w:val="00F43369"/>
    <w:rsid w:val="00F74538"/>
    <w:rsid w:val="00F7673C"/>
    <w:rsid w:val="00F87DB3"/>
    <w:rsid w:val="00F93939"/>
    <w:rsid w:val="00FB34C2"/>
    <w:rsid w:val="00FB7D38"/>
    <w:rsid w:val="00FE2A63"/>
    <w:rsid w:val="016D716F"/>
    <w:rsid w:val="11AA79EB"/>
    <w:rsid w:val="1242075B"/>
    <w:rsid w:val="1C0E2CEB"/>
    <w:rsid w:val="33337411"/>
    <w:rsid w:val="3BEE6177"/>
    <w:rsid w:val="3D422619"/>
    <w:rsid w:val="4349552E"/>
    <w:rsid w:val="45EE264F"/>
    <w:rsid w:val="47F87C39"/>
    <w:rsid w:val="521B1409"/>
    <w:rsid w:val="54F16ABB"/>
    <w:rsid w:val="5A992478"/>
    <w:rsid w:val="5FA7001D"/>
    <w:rsid w:val="645E6340"/>
    <w:rsid w:val="64D13D48"/>
    <w:rsid w:val="68320EBE"/>
    <w:rsid w:val="68840209"/>
    <w:rsid w:val="6B8B559F"/>
    <w:rsid w:val="75F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6B500"/>
  <w15:docId w15:val="{E02BD8D9-9A54-4031-B01C-F48C27E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qFormat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tLeast"/>
      <w:ind w:firstLine="480"/>
    </w:pPr>
    <w:rPr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unhideWhenUsed/>
    <w:rPr>
      <w:color w:val="800080"/>
      <w:u w:val="single"/>
    </w:rPr>
  </w:style>
  <w:style w:type="character" w:styleId="a9">
    <w:name w:val="Emphasis"/>
    <w:basedOn w:val="a0"/>
    <w:qFormat/>
    <w:rPr>
      <w:color w:val="CC0000"/>
    </w:rPr>
  </w:style>
  <w:style w:type="character" w:styleId="aa">
    <w:name w:val="Hyperlink"/>
    <w:basedOn w:val="a0"/>
    <w:uiPriority w:val="99"/>
    <w:qFormat/>
    <w:rPr>
      <w:color w:val="990000"/>
      <w:sz w:val="18"/>
      <w:szCs w:val="18"/>
      <w:u w:val="none"/>
    </w:rPr>
  </w:style>
  <w:style w:type="character" w:customStyle="1" w:styleId="style21">
    <w:name w:val="style21"/>
    <w:basedOn w:val="a0"/>
    <w:qFormat/>
    <w:rPr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engXian" w:eastAsia="DengXian" w:hAnsi="DengXian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engXian" w:eastAsia="DengXian" w:hAnsi="DengXian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3939</Characters>
  <Application>Microsoft Office Word</Application>
  <DocSecurity>0</DocSecurity>
  <Lines>32</Lines>
  <Paragraphs>9</Paragraphs>
  <ScaleCrop>false</ScaleCrop>
  <Company>微软用户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湖南科技大学2005-2006年教材招标</dc:title>
  <dc:creator>jwc</dc:creator>
  <cp:lastModifiedBy>AutoBVT</cp:lastModifiedBy>
  <cp:revision>11</cp:revision>
  <cp:lastPrinted>2019-05-29T07:33:00Z</cp:lastPrinted>
  <dcterms:created xsi:type="dcterms:W3CDTF">2019-01-25T07:00:00Z</dcterms:created>
  <dcterms:modified xsi:type="dcterms:W3CDTF">2019-05-29T07:37:00Z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