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4" w:beforeLines="40" w:after="124" w:afterLines="40" w:line="375" w:lineRule="atLeast"/>
        <w:jc w:val="center"/>
        <w:rPr>
          <w:rFonts w:ascii="宋体" w:hAnsi="宋体" w:cs="宋体"/>
          <w:b/>
          <w:color w:val="auto"/>
          <w:kern w:val="0"/>
          <w:sz w:val="36"/>
          <w:szCs w:val="36"/>
        </w:rPr>
      </w:pPr>
      <w:r>
        <w:rPr>
          <w:rFonts w:hint="eastAsia" w:ascii="宋体" w:hAnsi="宋体" w:cs="宋体"/>
          <w:b/>
          <w:color w:val="auto"/>
          <w:kern w:val="0"/>
          <w:sz w:val="36"/>
          <w:szCs w:val="36"/>
        </w:rPr>
        <w:t>湖南化工职业技术学院</w:t>
      </w:r>
    </w:p>
    <w:p>
      <w:pPr>
        <w:jc w:val="center"/>
        <w:rPr>
          <w:rFonts w:hint="eastAsia"/>
          <w:b/>
          <w:color w:val="auto"/>
          <w:sz w:val="28"/>
          <w:szCs w:val="28"/>
        </w:rPr>
      </w:pPr>
      <w:r>
        <w:rPr>
          <w:rFonts w:hint="eastAsia"/>
          <w:b/>
          <w:color w:val="auto"/>
          <w:sz w:val="28"/>
          <w:szCs w:val="28"/>
          <w:lang w:val="en-US" w:eastAsia="zh-CN"/>
        </w:rPr>
        <w:t>2018年</w:t>
      </w:r>
      <w:r>
        <w:rPr>
          <w:rFonts w:hint="eastAsia"/>
          <w:b/>
          <w:color w:val="auto"/>
          <w:sz w:val="28"/>
          <w:szCs w:val="28"/>
        </w:rPr>
        <w:t>湖南省职业院校教师职业能力竞赛评审平台租赁服务项目</w:t>
      </w:r>
    </w:p>
    <w:p>
      <w:pPr>
        <w:jc w:val="center"/>
        <w:rPr>
          <w:b/>
          <w:color w:val="auto"/>
          <w:sz w:val="30"/>
          <w:szCs w:val="30"/>
        </w:rPr>
      </w:pPr>
      <w:r>
        <w:rPr>
          <w:rFonts w:hint="eastAsia"/>
          <w:b/>
          <w:color w:val="auto"/>
          <w:sz w:val="28"/>
          <w:szCs w:val="28"/>
          <w:lang w:eastAsia="zh-CN"/>
        </w:rPr>
        <w:t>拟采用</w:t>
      </w:r>
      <w:bookmarkStart w:id="0" w:name="_GoBack"/>
      <w:r>
        <w:rPr>
          <w:rFonts w:hint="eastAsia"/>
          <w:b/>
          <w:color w:val="auto"/>
          <w:sz w:val="28"/>
          <w:szCs w:val="28"/>
          <w:lang w:eastAsia="zh-CN"/>
        </w:rPr>
        <w:t>单一来源方式采购公示</w:t>
      </w:r>
      <w:bookmarkEnd w:id="0"/>
    </w:p>
    <w:p>
      <w:pPr>
        <w:keepNext w:val="0"/>
        <w:keepLines w:val="0"/>
        <w:widowControl w:val="0"/>
        <w:suppressLineNumbers w:val="0"/>
        <w:spacing w:before="0" w:beforeAutospacing="0" w:after="0" w:afterAutospacing="0"/>
        <w:ind w:left="0" w:right="0" w:firstLine="560" w:firstLineChars="200"/>
        <w:jc w:val="both"/>
        <w:rPr>
          <w:rFonts w:hint="eastAsia" w:asciiTheme="minorEastAsia" w:hAnsiTheme="minorEastAsia"/>
          <w:sz w:val="28"/>
          <w:szCs w:val="28"/>
          <w:lang w:eastAsia="zh-CN"/>
        </w:rPr>
      </w:pPr>
    </w:p>
    <w:p>
      <w:pPr>
        <w:keepNext w:val="0"/>
        <w:keepLines w:val="0"/>
        <w:widowControl w:val="0"/>
        <w:suppressLineNumbers w:val="0"/>
        <w:spacing w:before="0" w:beforeAutospacing="0" w:after="0" w:afterAutospacing="0"/>
        <w:ind w:left="0" w:right="0"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eastAsia="zh-CN"/>
        </w:rPr>
        <w:t>因我院承办2018年湖南省职业院校教师职业能力竞赛，根据竞赛方案要求，采取网络评审方式。经前期考察，国家开放大学数字化学习资源中心网络平台系全国职业院校教师职业能力竞赛作品提交平台，具有较为成熟的此类大型竞赛合作经验，拟将此平台作为单一来源</w:t>
      </w:r>
      <w:r>
        <w:rPr>
          <w:rFonts w:hint="eastAsia" w:asciiTheme="minorEastAsia" w:hAnsiTheme="minorEastAsia"/>
          <w:sz w:val="28"/>
          <w:szCs w:val="28"/>
        </w:rPr>
        <w:t>采购此服务项目</w:t>
      </w:r>
      <w:r>
        <w:rPr>
          <w:rFonts w:hint="eastAsia" w:asciiTheme="minorEastAsia" w:hAnsiTheme="minorEastAsia"/>
          <w:sz w:val="28"/>
          <w:szCs w:val="28"/>
          <w:lang w:eastAsia="zh-CN"/>
        </w:rPr>
        <w:t>。现予公示。</w:t>
      </w:r>
      <w:r>
        <w:rPr>
          <w:rFonts w:hint="eastAsia" w:asciiTheme="minorEastAsia" w:hAnsiTheme="minorEastAsia"/>
          <w:sz w:val="28"/>
          <w:szCs w:val="28"/>
          <w:lang w:val="en-US" w:eastAsia="zh-CN"/>
        </w:rPr>
        <w:t>若有异议，请于</w:t>
      </w:r>
      <w:r>
        <w:rPr>
          <w:rFonts w:hint="default" w:asciiTheme="minorEastAsia" w:hAnsiTheme="minorEastAsia"/>
          <w:sz w:val="28"/>
          <w:szCs w:val="28"/>
          <w:lang w:val="en-US" w:eastAsia="zh-CN"/>
        </w:rPr>
        <w:t>2018</w:t>
      </w:r>
      <w:r>
        <w:rPr>
          <w:rFonts w:hint="eastAsia" w:asciiTheme="minorEastAsia" w:hAnsiTheme="minorEastAsia"/>
          <w:sz w:val="28"/>
          <w:szCs w:val="28"/>
          <w:lang w:val="en-US" w:eastAsia="zh-CN"/>
        </w:rPr>
        <w:t>年</w:t>
      </w:r>
      <w:r>
        <w:rPr>
          <w:rFonts w:hint="default" w:asciiTheme="minorEastAsia" w:hAnsiTheme="minorEastAsia"/>
          <w:sz w:val="28"/>
          <w:szCs w:val="28"/>
          <w:lang w:val="en-US" w:eastAsia="zh-CN"/>
        </w:rPr>
        <w:t>6</w:t>
      </w:r>
      <w:r>
        <w:rPr>
          <w:rFonts w:hint="eastAsia" w:asciiTheme="minorEastAsia" w:hAnsiTheme="minorEastAsia"/>
          <w:sz w:val="28"/>
          <w:szCs w:val="28"/>
          <w:lang w:val="en-US" w:eastAsia="zh-CN"/>
        </w:rPr>
        <w:t>月</w:t>
      </w:r>
      <w:r>
        <w:rPr>
          <w:rFonts w:hint="default" w:asciiTheme="minorEastAsia" w:hAnsiTheme="minorEastAsia"/>
          <w:sz w:val="28"/>
          <w:szCs w:val="28"/>
          <w:lang w:val="en-US" w:eastAsia="zh-CN"/>
        </w:rPr>
        <w:t>1</w:t>
      </w:r>
      <w:r>
        <w:rPr>
          <w:rFonts w:hint="eastAsia" w:asciiTheme="minorEastAsia" w:hAnsiTheme="minorEastAsia"/>
          <w:sz w:val="28"/>
          <w:szCs w:val="28"/>
          <w:lang w:val="en-US" w:eastAsia="zh-CN"/>
        </w:rPr>
        <w:t>1日下午</w:t>
      </w:r>
      <w:r>
        <w:rPr>
          <w:rFonts w:hint="default" w:asciiTheme="minorEastAsia" w:hAnsiTheme="minorEastAsia"/>
          <w:sz w:val="28"/>
          <w:szCs w:val="28"/>
          <w:lang w:val="en-US" w:eastAsia="zh-CN"/>
        </w:rPr>
        <w:t>5:00</w:t>
      </w:r>
      <w:r>
        <w:rPr>
          <w:rFonts w:hint="eastAsia" w:asciiTheme="minorEastAsia" w:hAnsiTheme="minorEastAsia"/>
          <w:sz w:val="28"/>
          <w:szCs w:val="28"/>
          <w:lang w:val="en-US" w:eastAsia="zh-CN"/>
        </w:rPr>
        <w:t>之前向我院纪委和教务处反映。</w:t>
      </w:r>
    </w:p>
    <w:p>
      <w:pPr>
        <w:keepNext w:val="0"/>
        <w:keepLines w:val="0"/>
        <w:widowControl w:val="0"/>
        <w:suppressLineNumbers w:val="0"/>
        <w:spacing w:before="0" w:beforeAutospacing="0" w:after="0" w:afterAutospacing="0"/>
        <w:ind w:left="0" w:right="0" w:firstLine="560" w:firstLineChars="200"/>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联系人：王老师（纪  委）</w:t>
      </w:r>
      <w:r>
        <w:rPr>
          <w:rFonts w:hint="default" w:asciiTheme="minorEastAsia" w:hAnsiTheme="minorEastAsia"/>
          <w:sz w:val="28"/>
          <w:szCs w:val="28"/>
          <w:lang w:val="en-US" w:eastAsia="zh-CN"/>
        </w:rPr>
        <w:t xml:space="preserve">      </w:t>
      </w:r>
      <w:r>
        <w:rPr>
          <w:rFonts w:hint="eastAsia" w:asciiTheme="minorEastAsia" w:hAnsiTheme="minorEastAsia"/>
          <w:sz w:val="28"/>
          <w:szCs w:val="28"/>
          <w:lang w:val="en-US" w:eastAsia="zh-CN"/>
        </w:rPr>
        <w:t>电话：</w:t>
      </w:r>
      <w:r>
        <w:rPr>
          <w:rFonts w:hint="default" w:asciiTheme="minorEastAsia" w:hAnsiTheme="minorEastAsia"/>
          <w:sz w:val="28"/>
          <w:szCs w:val="28"/>
          <w:lang w:val="en-US" w:eastAsia="zh-CN"/>
        </w:rPr>
        <w:t>0731-225376</w:t>
      </w:r>
      <w:r>
        <w:rPr>
          <w:rFonts w:hint="eastAsia" w:asciiTheme="minorEastAsia" w:hAnsiTheme="minorEastAsia"/>
          <w:sz w:val="28"/>
          <w:szCs w:val="28"/>
          <w:lang w:val="en-US" w:eastAsia="zh-CN"/>
        </w:rPr>
        <w:t>2</w:t>
      </w:r>
      <w:r>
        <w:rPr>
          <w:rFonts w:hint="default" w:asciiTheme="minorEastAsia" w:hAnsiTheme="minorEastAsia"/>
          <w:sz w:val="28"/>
          <w:szCs w:val="28"/>
          <w:lang w:val="en-US" w:eastAsia="zh-CN"/>
        </w:rPr>
        <w:t>8</w:t>
      </w:r>
    </w:p>
    <w:p>
      <w:pPr>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        吴老师（教务处）</w:t>
      </w:r>
      <w:r>
        <w:rPr>
          <w:rFonts w:hint="default" w:asciiTheme="minorEastAsia" w:hAnsiTheme="minorEastAsia"/>
          <w:sz w:val="28"/>
          <w:szCs w:val="28"/>
          <w:lang w:val="en-US" w:eastAsia="zh-CN"/>
        </w:rPr>
        <w:t xml:space="preserve">      </w:t>
      </w:r>
      <w:r>
        <w:rPr>
          <w:rFonts w:hint="eastAsia" w:asciiTheme="minorEastAsia" w:hAnsiTheme="minorEastAsia"/>
          <w:sz w:val="28"/>
          <w:szCs w:val="28"/>
          <w:lang w:val="en-US" w:eastAsia="zh-CN"/>
        </w:rPr>
        <w:t>电话：</w:t>
      </w:r>
      <w:r>
        <w:rPr>
          <w:rFonts w:hint="default" w:asciiTheme="minorEastAsia" w:hAnsiTheme="minorEastAsia"/>
          <w:sz w:val="28"/>
          <w:szCs w:val="28"/>
          <w:lang w:val="en-US" w:eastAsia="zh-CN"/>
        </w:rPr>
        <w:t>0731-225376</w:t>
      </w:r>
      <w:r>
        <w:rPr>
          <w:rFonts w:hint="eastAsia" w:asciiTheme="minorEastAsia" w:hAnsiTheme="minorEastAsia"/>
          <w:sz w:val="28"/>
          <w:szCs w:val="28"/>
          <w:lang w:val="en-US" w:eastAsia="zh-CN"/>
        </w:rPr>
        <w:t>51</w:t>
      </w:r>
    </w:p>
    <w:p>
      <w:pPr>
        <w:ind w:firstLine="560" w:firstLineChars="200"/>
        <w:rPr>
          <w:rFonts w:hint="eastAsia" w:asciiTheme="minorEastAsia" w:hAnsiTheme="minorEastAsia"/>
          <w:sz w:val="28"/>
          <w:szCs w:val="28"/>
          <w:lang w:eastAsia="zh-CN"/>
        </w:rPr>
      </w:pPr>
    </w:p>
    <w:p>
      <w:pPr>
        <w:ind w:firstLine="560" w:firstLineChars="200"/>
        <w:rPr>
          <w:rFonts w:hint="eastAsia" w:asciiTheme="minorEastAsia" w:hAnsiTheme="minorEastAsia"/>
          <w:sz w:val="28"/>
          <w:szCs w:val="28"/>
          <w:lang w:eastAsia="zh-CN"/>
        </w:rPr>
      </w:pP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lang w:eastAsia="zh-CN"/>
        </w:rPr>
        <w:t xml:space="preserve">     湖南化工职业技术学院教务处</w:t>
      </w:r>
    </w:p>
    <w:p>
      <w:pPr>
        <w:ind w:firstLine="3920" w:firstLineChars="1400"/>
        <w:rPr>
          <w:rFonts w:hint="eastAsia" w:asciiTheme="minorEastAsia" w:hAnsiTheme="minorEastAsia"/>
          <w:sz w:val="28"/>
          <w:szCs w:val="28"/>
          <w:lang w:eastAsia="zh-CN"/>
        </w:rPr>
      </w:pPr>
      <w:r>
        <w:rPr>
          <w:rFonts w:hint="eastAsia" w:asciiTheme="minorEastAsia" w:hAnsiTheme="minorEastAsia"/>
          <w:sz w:val="28"/>
          <w:szCs w:val="28"/>
          <w:lang w:eastAsia="zh-CN"/>
        </w:rPr>
        <w:t>2018年6月</w:t>
      </w:r>
      <w:r>
        <w:rPr>
          <w:rFonts w:hint="eastAsia" w:asciiTheme="minorEastAsia" w:hAnsiTheme="minorEastAsia"/>
          <w:sz w:val="28"/>
          <w:szCs w:val="28"/>
          <w:lang w:val="en-US" w:eastAsia="zh-CN"/>
        </w:rPr>
        <w:t>5</w:t>
      </w:r>
      <w:r>
        <w:rPr>
          <w:rFonts w:hint="eastAsia" w:asciiTheme="minorEastAsia" w:hAnsiTheme="minorEastAsia"/>
          <w:sz w:val="28"/>
          <w:szCs w:val="28"/>
          <w:lang w:eastAsia="zh-CN"/>
        </w:rPr>
        <w:t>日</w:t>
      </w:r>
    </w:p>
    <w:p>
      <w:pPr>
        <w:widowControl/>
        <w:spacing w:line="340" w:lineRule="exact"/>
        <w:jc w:val="left"/>
        <w:rPr>
          <w:rFonts w:ascii="宋体" w:hAnsi="宋体" w:cs="宋体"/>
          <w:color w:val="auto"/>
          <w:kern w:val="0"/>
          <w:sz w:val="24"/>
        </w:rPr>
      </w:pPr>
    </w:p>
    <w:p>
      <w:pPr>
        <w:widowControl/>
        <w:spacing w:before="124" w:beforeLines="40" w:after="124" w:afterLines="40" w:line="375" w:lineRule="atLeast"/>
        <w:jc w:val="center"/>
        <w:rPr>
          <w:rFonts w:ascii="宋体" w:hAnsi="宋体" w:cs="宋体"/>
          <w:b/>
          <w:color w:val="auto"/>
          <w:kern w:val="0"/>
          <w:sz w:val="44"/>
          <w:szCs w:val="44"/>
        </w:rPr>
      </w:pPr>
      <w:r>
        <w:rPr>
          <w:rFonts w:ascii="宋体" w:hAnsi="宋体" w:cs="宋体"/>
          <w:b/>
          <w:color w:val="auto"/>
          <w:kern w:val="0"/>
          <w:sz w:val="44"/>
          <w:szCs w:val="44"/>
        </w:rPr>
        <w:br w:type="page"/>
      </w:r>
    </w:p>
    <w:p>
      <w:pPr>
        <w:spacing w:line="360" w:lineRule="auto"/>
        <w:rPr>
          <w:rFonts w:hint="eastAsia" w:asciiTheme="minorEastAsia" w:hAnsiTheme="minorEastAsia"/>
          <w:b/>
          <w:bCs/>
          <w:sz w:val="24"/>
          <w:szCs w:val="24"/>
          <w:lang w:eastAsia="zh-CN"/>
        </w:rPr>
      </w:pPr>
      <w:r>
        <w:rPr>
          <w:rFonts w:hint="eastAsia" w:asciiTheme="minorEastAsia" w:hAnsiTheme="minorEastAsia"/>
          <w:b/>
          <w:bCs/>
          <w:sz w:val="24"/>
          <w:szCs w:val="24"/>
          <w:lang w:eastAsia="zh-CN"/>
        </w:rPr>
        <w:t>采购需求附件：</w:t>
      </w:r>
    </w:p>
    <w:p>
      <w:pPr>
        <w:spacing w:line="360" w:lineRule="auto"/>
        <w:rPr>
          <w:rFonts w:hint="eastAsia" w:asciiTheme="minorEastAsia" w:hAnsiTheme="minorEastAsia"/>
          <w:b/>
          <w:bCs/>
          <w:sz w:val="24"/>
          <w:szCs w:val="24"/>
          <w:lang w:eastAsia="zh-CN"/>
        </w:rPr>
      </w:pPr>
    </w:p>
    <w:p>
      <w:pPr>
        <w:ind w:firstLine="562" w:firstLineChars="200"/>
        <w:rPr>
          <w:rFonts w:hint="eastAsia" w:asciiTheme="minorEastAsia" w:hAnsiTheme="minorEastAsia"/>
          <w:sz w:val="28"/>
          <w:szCs w:val="28"/>
          <w:lang w:eastAsia="zh-CN"/>
        </w:rPr>
      </w:pPr>
      <w:r>
        <w:rPr>
          <w:rFonts w:hint="eastAsia" w:asciiTheme="minorEastAsia" w:hAnsiTheme="minorEastAsia"/>
          <w:b/>
          <w:bCs/>
          <w:sz w:val="28"/>
          <w:szCs w:val="28"/>
          <w:lang w:val="en-US" w:eastAsia="zh-CN"/>
        </w:rPr>
        <w:t>一、项目名称：</w:t>
      </w:r>
      <w:r>
        <w:rPr>
          <w:rFonts w:hint="eastAsia" w:asciiTheme="minorEastAsia" w:hAnsiTheme="minorEastAsia"/>
          <w:sz w:val="28"/>
          <w:szCs w:val="28"/>
          <w:lang w:eastAsia="zh-CN"/>
        </w:rPr>
        <w:t>湖南化工职业技术学院</w:t>
      </w:r>
      <w:r>
        <w:rPr>
          <w:rFonts w:hint="eastAsia" w:asciiTheme="minorEastAsia" w:hAnsiTheme="minorEastAsia"/>
          <w:sz w:val="28"/>
          <w:szCs w:val="28"/>
          <w:lang w:val="en-US" w:eastAsia="zh-CN"/>
        </w:rPr>
        <w:t>2018年</w:t>
      </w:r>
      <w:r>
        <w:rPr>
          <w:rFonts w:hint="eastAsia" w:asciiTheme="minorEastAsia" w:hAnsiTheme="minorEastAsia"/>
          <w:sz w:val="28"/>
          <w:szCs w:val="28"/>
          <w:lang w:eastAsia="zh-CN"/>
        </w:rPr>
        <w:t>湖南省职业院校教师职业能力竞赛评审平台租赁服务项目。</w:t>
      </w:r>
    </w:p>
    <w:p>
      <w:pPr>
        <w:ind w:firstLine="562" w:firstLineChars="200"/>
        <w:rPr>
          <w:rFonts w:hint="eastAsia" w:asciiTheme="minorEastAsia" w:hAnsiTheme="minorEastAsia"/>
          <w:sz w:val="28"/>
          <w:szCs w:val="28"/>
          <w:lang w:eastAsia="zh-CN"/>
        </w:rPr>
      </w:pPr>
      <w:r>
        <w:rPr>
          <w:rFonts w:hint="eastAsia" w:asciiTheme="minorEastAsia" w:hAnsiTheme="minorEastAsia"/>
          <w:b/>
          <w:bCs/>
          <w:sz w:val="28"/>
          <w:szCs w:val="28"/>
          <w:lang w:val="en-US" w:eastAsia="zh-CN"/>
        </w:rPr>
        <w:t>二、项目预算：</w:t>
      </w:r>
      <w:r>
        <w:rPr>
          <w:rFonts w:hint="eastAsia" w:asciiTheme="minorEastAsia" w:hAnsiTheme="minorEastAsia"/>
          <w:sz w:val="28"/>
          <w:szCs w:val="28"/>
          <w:lang w:val="en-US" w:eastAsia="zh-CN"/>
        </w:rPr>
        <w:t>7</w:t>
      </w:r>
      <w:r>
        <w:rPr>
          <w:rFonts w:hint="eastAsia" w:asciiTheme="minorEastAsia" w:hAnsiTheme="minorEastAsia"/>
          <w:sz w:val="28"/>
          <w:szCs w:val="28"/>
          <w:lang w:eastAsia="zh-CN"/>
        </w:rPr>
        <w:t>万元</w:t>
      </w:r>
    </w:p>
    <w:p>
      <w:pPr>
        <w:ind w:firstLine="562" w:firstLineChars="200"/>
        <w:rPr>
          <w:rFonts w:hint="eastAsia" w:asciiTheme="minorEastAsia" w:hAnsiTheme="minorEastAsia"/>
          <w:sz w:val="28"/>
          <w:szCs w:val="28"/>
          <w:lang w:eastAsia="zh-CN"/>
        </w:rPr>
      </w:pPr>
      <w:r>
        <w:rPr>
          <w:rFonts w:hint="eastAsia" w:asciiTheme="minorEastAsia" w:hAnsiTheme="minorEastAsia"/>
          <w:b/>
          <w:bCs/>
          <w:sz w:val="28"/>
          <w:szCs w:val="28"/>
          <w:lang w:val="en-US" w:eastAsia="zh-CN"/>
        </w:rPr>
        <w:t>三、拟定供应商：</w:t>
      </w:r>
      <w:r>
        <w:rPr>
          <w:rFonts w:hint="eastAsia" w:asciiTheme="minorEastAsia" w:hAnsiTheme="minorEastAsia"/>
          <w:sz w:val="28"/>
          <w:szCs w:val="28"/>
          <w:lang w:eastAsia="zh-CN"/>
        </w:rPr>
        <w:t>国家开放大学数字化学习资源中心</w:t>
      </w:r>
    </w:p>
    <w:p>
      <w:pPr>
        <w:ind w:firstLine="562" w:firstLineChars="200"/>
        <w:jc w:val="both"/>
        <w:rPr>
          <w:rFonts w:hint="eastAsia"/>
          <w:b/>
          <w:bCs/>
          <w:color w:val="auto"/>
          <w:sz w:val="28"/>
          <w:szCs w:val="28"/>
          <w:lang w:eastAsia="zh-CN"/>
        </w:rPr>
      </w:pPr>
      <w:r>
        <w:rPr>
          <w:rFonts w:hint="eastAsia" w:asciiTheme="minorEastAsia" w:hAnsiTheme="minorEastAsia"/>
          <w:b/>
          <w:bCs/>
          <w:sz w:val="28"/>
          <w:szCs w:val="28"/>
          <w:lang w:val="en-US" w:eastAsia="zh-CN"/>
        </w:rPr>
        <w:t>四、</w:t>
      </w:r>
      <w:r>
        <w:rPr>
          <w:rFonts w:hint="eastAsia"/>
          <w:b/>
          <w:bCs/>
          <w:color w:val="auto"/>
          <w:sz w:val="28"/>
          <w:szCs w:val="28"/>
          <w:lang w:eastAsia="zh-CN"/>
        </w:rPr>
        <w:t>服务数量及规格要求：</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val="en-US" w:eastAsia="zh-CN"/>
        </w:rPr>
        <w:t>1、</w:t>
      </w:r>
      <w:r>
        <w:rPr>
          <w:rFonts w:hint="eastAsia" w:asciiTheme="minorEastAsia" w:hAnsiTheme="minorEastAsia"/>
          <w:sz w:val="28"/>
          <w:szCs w:val="28"/>
          <w:lang w:eastAsia="zh-CN"/>
        </w:rPr>
        <w:t>按照《2018年湖南省职业院校教师职业能力竞赛方案》（由招标方提供的正式文件为准）要求，所提供的平台能确保完成所有参赛作品的提交与评审。竞赛作品应能按照类别分开提交与评审，平台应设中、高职教师组，下设教学设计、课堂教学、思政（德育）课教学、实训教学四个赛项，赛项下可设相应数量组别。</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val="en-US" w:eastAsia="zh-CN"/>
        </w:rPr>
        <w:t>2、</w:t>
      </w:r>
      <w:r>
        <w:rPr>
          <w:rFonts w:hint="eastAsia" w:asciiTheme="minorEastAsia" w:hAnsiTheme="minorEastAsia"/>
          <w:sz w:val="28"/>
          <w:szCs w:val="28"/>
          <w:lang w:eastAsia="zh-CN"/>
        </w:rPr>
        <w:t>在竞赛方案允许时间内，平台服务提供方须在招标方指定服务器上按《2018年湖南省职业院校教师职业能力竞赛方案》及时搭建部署好平台，培训相应人员熟悉平台操作，并在竞赛中负责地、及时地解决出现的各类技术问题。所提供平台须涵盖以下功能：参赛报名、作品和资料上传、作品审核、专家分组与评审、视频作品在线播放、数据统计与导出、赛事新闻发布等。</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val="en-US" w:eastAsia="zh-CN"/>
        </w:rPr>
        <w:t>3、</w:t>
      </w:r>
      <w:r>
        <w:rPr>
          <w:rFonts w:hint="eastAsia" w:asciiTheme="minorEastAsia" w:hAnsiTheme="minorEastAsia"/>
          <w:sz w:val="28"/>
          <w:szCs w:val="28"/>
          <w:lang w:eastAsia="zh-CN"/>
        </w:rPr>
        <w:t>所提供平台必须能承载竞赛规模，且容错率满足系统要求，不得影响比赛作品上传与评审，耽误竞赛进程。此次竞赛，预计参赛作品总数达2500个，评审专家150名，上传文件主要为教学视频和其他资料压缩包，其中课堂教学、思政（德育）课和实训教学、教学设计教学视频大小上限分别为500M、200M、100M。</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val="en-US" w:eastAsia="zh-CN"/>
        </w:rPr>
        <w:t>4、</w:t>
      </w:r>
      <w:r>
        <w:rPr>
          <w:rFonts w:hint="eastAsia" w:asciiTheme="minorEastAsia" w:hAnsiTheme="minorEastAsia"/>
          <w:sz w:val="28"/>
          <w:szCs w:val="28"/>
          <w:lang w:eastAsia="zh-CN"/>
        </w:rPr>
        <w:t>未经招标方许可，平台服务提供方不得外传、发布或泄露招标方委托项目的任何资料和信息，并协助招标方做好一切保密工作。</w:t>
      </w:r>
    </w:p>
    <w:p>
      <w:pPr>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val="en-US" w:eastAsia="zh-CN"/>
        </w:rPr>
        <w:t>5、</w:t>
      </w:r>
      <w:r>
        <w:rPr>
          <w:rFonts w:hint="eastAsia" w:asciiTheme="minorEastAsia" w:hAnsiTheme="minorEastAsia"/>
          <w:sz w:val="28"/>
          <w:szCs w:val="28"/>
          <w:lang w:eastAsia="zh-CN"/>
        </w:rPr>
        <w:t>平台服务提供方须全力协助和技术保障竞赛整个评审过程，包括所有参赛作品提交与评审过程、结果材料的备份存档，不得违背招标方意图。</w:t>
      </w:r>
    </w:p>
    <w:p>
      <w:pPr>
        <w:ind w:firstLine="560" w:firstLineChars="200"/>
        <w:rPr>
          <w:rFonts w:ascii="宋体" w:hAnsi="宋体" w:cs="宋体"/>
          <w:b/>
          <w:color w:val="auto"/>
          <w:kern w:val="0"/>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lang w:eastAsia="zh-CN"/>
        </w:rPr>
        <w:t>平台租赁服务时限从中标日至评审结束（含竞赛资料离线备份存储）后三个月。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0E"/>
    <w:rsid w:val="00026E7E"/>
    <w:rsid w:val="00137E0C"/>
    <w:rsid w:val="001418D6"/>
    <w:rsid w:val="00242CED"/>
    <w:rsid w:val="003907A0"/>
    <w:rsid w:val="003E217B"/>
    <w:rsid w:val="004973FC"/>
    <w:rsid w:val="0054229A"/>
    <w:rsid w:val="005841EA"/>
    <w:rsid w:val="00736397"/>
    <w:rsid w:val="007B7E02"/>
    <w:rsid w:val="008C6531"/>
    <w:rsid w:val="008E1DAE"/>
    <w:rsid w:val="00AD2A51"/>
    <w:rsid w:val="00B1455E"/>
    <w:rsid w:val="00BF01EE"/>
    <w:rsid w:val="00C56F0E"/>
    <w:rsid w:val="00C61D79"/>
    <w:rsid w:val="00D31260"/>
    <w:rsid w:val="00E84205"/>
    <w:rsid w:val="00F8478E"/>
    <w:rsid w:val="3C3A253D"/>
    <w:rsid w:val="414D4671"/>
    <w:rsid w:val="5786790C"/>
    <w:rsid w:val="5BC46649"/>
    <w:rsid w:val="600402D6"/>
    <w:rsid w:val="67BB0DB5"/>
    <w:rsid w:val="6EC9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Indent"/>
    <w:basedOn w:val="1"/>
    <w:link w:val="8"/>
    <w:qFormat/>
    <w:uiPriority w:val="0"/>
    <w:pPr>
      <w:ind w:firstLine="480" w:firstLineChars="200"/>
    </w:pPr>
    <w:rPr>
      <w:bCs/>
      <w:color w:val="000000"/>
      <w:sz w:val="24"/>
      <w:szCs w:val="28"/>
    </w:rPr>
  </w:style>
  <w:style w:type="paragraph" w:styleId="3">
    <w:name w:val="header"/>
    <w:basedOn w:val="1"/>
    <w:link w:val="9"/>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7">
    <w:name w:val="style21"/>
    <w:basedOn w:val="5"/>
    <w:qFormat/>
    <w:uiPriority w:val="0"/>
    <w:rPr>
      <w:sz w:val="22"/>
      <w:szCs w:val="22"/>
    </w:rPr>
  </w:style>
  <w:style w:type="character" w:customStyle="1" w:styleId="8">
    <w:name w:val="正文文本缩进 Char"/>
    <w:basedOn w:val="5"/>
    <w:link w:val="2"/>
    <w:qFormat/>
    <w:uiPriority w:val="0"/>
    <w:rPr>
      <w:rFonts w:ascii="Times New Roman" w:hAnsi="Times New Roman" w:eastAsia="宋体" w:cs="Times New Roman"/>
      <w:bCs/>
      <w:color w:val="000000"/>
      <w:sz w:val="24"/>
      <w:szCs w:val="28"/>
    </w:rPr>
  </w:style>
  <w:style w:type="character" w:customStyle="1" w:styleId="9">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514</Words>
  <Characters>2933</Characters>
  <Lines>24</Lines>
  <Paragraphs>6</Paragraphs>
  <ScaleCrop>false</ScaleCrop>
  <LinksUpToDate>false</LinksUpToDate>
  <CharactersWithSpaces>3441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2018-06-03T04:59:00Z</dcterms:created>
  <dc:creator>隆平</dc:creator>
  <cp:lastModifiedBy>四夕#源</cp:lastModifiedBy>
  <dcterms:modified xsi:type="dcterms:W3CDTF">2018-06-06T07:40:37Z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